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DC" w:rsidRDefault="004551DC" w:rsidP="00C07299">
      <w:pPr>
        <w:ind w:firstLine="6660"/>
        <w:jc w:val="right"/>
        <w:rPr>
          <w:rFonts w:ascii="Arial" w:hAnsi="Arial" w:cs="Arial"/>
          <w:color w:val="000000"/>
          <w:sz w:val="22"/>
          <w:szCs w:val="22"/>
        </w:rPr>
      </w:pPr>
    </w:p>
    <w:p w:rsidR="00576E2E" w:rsidRDefault="00576E2E" w:rsidP="00576E2E">
      <w:pPr>
        <w:ind w:firstLine="110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№27 к протоколу</w:t>
      </w:r>
    </w:p>
    <w:p w:rsidR="00576E2E" w:rsidRDefault="00576E2E" w:rsidP="00576E2E">
      <w:pPr>
        <w:ind w:firstLine="110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 №47-2015</w:t>
      </w:r>
    </w:p>
    <w:p w:rsidR="00E81309" w:rsidRDefault="00E81309" w:rsidP="006F1369">
      <w:pPr>
        <w:ind w:firstLine="10980"/>
        <w:rPr>
          <w:rFonts w:ascii="Arial" w:hAnsi="Arial" w:cs="Arial"/>
          <w:color w:val="000000"/>
          <w:sz w:val="20"/>
          <w:szCs w:val="2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/>
    <w:p w:rsidR="006F1369" w:rsidRDefault="006F1369" w:rsidP="006F1369">
      <w:pPr>
        <w:pStyle w:val="1"/>
        <w:ind w:firstLine="0"/>
        <w:rPr>
          <w:i/>
        </w:rPr>
      </w:pPr>
    </w:p>
    <w:p w:rsidR="006F1369" w:rsidRDefault="009E4737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 xml:space="preserve">ИНФОРМАЦИЯ о реализации мероприятий </w:t>
      </w:r>
      <w:r w:rsidR="006F1369">
        <w:rPr>
          <w:b/>
          <w:bCs/>
          <w:iCs/>
          <w:caps/>
        </w:rPr>
        <w:t>ПРОГРАММ</w:t>
      </w:r>
      <w:r>
        <w:rPr>
          <w:b/>
          <w:bCs/>
          <w:iCs/>
          <w:caps/>
        </w:rPr>
        <w:t>ы</w:t>
      </w:r>
    </w:p>
    <w:p w:rsidR="006F1369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 xml:space="preserve">ПО СОЗДАНИЮ И ПРИМЕНЕНИЮ </w:t>
      </w:r>
      <w:proofErr w:type="gramStart"/>
      <w:r>
        <w:rPr>
          <w:b/>
          <w:bCs/>
          <w:iCs/>
          <w:caps/>
        </w:rPr>
        <w:t>МЕЖГОСУДАРСТВЕННЫХ</w:t>
      </w:r>
      <w:proofErr w:type="gramEnd"/>
      <w:r>
        <w:rPr>
          <w:b/>
          <w:bCs/>
          <w:iCs/>
          <w:caps/>
        </w:rPr>
        <w:t xml:space="preserve"> СТАНДАРТНЫХ</w:t>
      </w:r>
    </w:p>
    <w:p w:rsidR="006F1369" w:rsidRDefault="006F1369" w:rsidP="006F136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ОБРАЗЦОВ СОСТАВА И СВОЙСТВ ВЕЩЕСТВ И МАТЕРИАЛОВ</w:t>
      </w:r>
    </w:p>
    <w:p w:rsidR="006F1369" w:rsidRDefault="006F1369" w:rsidP="006F1369">
      <w:pPr>
        <w:pStyle w:val="2"/>
        <w:spacing w:line="360" w:lineRule="auto"/>
        <w:rPr>
          <w:sz w:val="28"/>
        </w:rPr>
      </w:pPr>
      <w:r>
        <w:rPr>
          <w:sz w:val="28"/>
        </w:rPr>
        <w:t>НА 2011-2015 ГОДЫ</w:t>
      </w:r>
    </w:p>
    <w:p w:rsidR="00E81309" w:rsidRPr="00E81309" w:rsidRDefault="009E4737" w:rsidP="00E8130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E81309" w:rsidRPr="00E81309">
        <w:rPr>
          <w:b/>
          <w:color w:val="000000"/>
          <w:sz w:val="28"/>
          <w:szCs w:val="28"/>
        </w:rPr>
        <w:t>РАЗДЕЛ 6</w:t>
      </w:r>
      <w:r>
        <w:rPr>
          <w:b/>
          <w:color w:val="000000"/>
          <w:sz w:val="28"/>
          <w:szCs w:val="28"/>
        </w:rPr>
        <w:t>)</w:t>
      </w:r>
    </w:p>
    <w:p w:rsidR="00E81309" w:rsidRDefault="00E81309" w:rsidP="00E64CAC">
      <w:pPr>
        <w:spacing w:line="259" w:lineRule="auto"/>
        <w:jc w:val="center"/>
        <w:rPr>
          <w:sz w:val="28"/>
        </w:rPr>
      </w:pPr>
    </w:p>
    <w:p w:rsidR="009E4737" w:rsidRDefault="009E4737" w:rsidP="009E4737">
      <w:pPr>
        <w:jc w:val="right"/>
        <w:rPr>
          <w:color w:val="000000"/>
          <w:sz w:val="28"/>
          <w:szCs w:val="28"/>
        </w:rPr>
      </w:pPr>
    </w:p>
    <w:p w:rsidR="009E4737" w:rsidRDefault="009E4737" w:rsidP="009E4737">
      <w:pPr>
        <w:shd w:val="clear" w:color="auto" w:fill="D6E3BC"/>
        <w:spacing w:before="48" w:after="48"/>
        <w:ind w:right="-108"/>
        <w:jc w:val="center"/>
      </w:pPr>
      <w:r w:rsidRPr="00DD79E7">
        <w:t>Сведения о реализации позиций Программы выделены  светло-зелёным цветом</w:t>
      </w:r>
      <w:r>
        <w:t>.</w:t>
      </w:r>
    </w:p>
    <w:p w:rsidR="009E4737" w:rsidRDefault="009E4737" w:rsidP="009E4737">
      <w:pPr>
        <w:shd w:val="clear" w:color="auto" w:fill="D6E3BC"/>
        <w:jc w:val="center"/>
      </w:pPr>
      <w:r w:rsidRPr="00227BD2">
        <w:t>(по состоянию на 08.04.2015)</w:t>
      </w:r>
    </w:p>
    <w:p w:rsidR="009E4737" w:rsidRPr="00DD79E7" w:rsidRDefault="009E4737" w:rsidP="009E4737">
      <w:pPr>
        <w:jc w:val="center"/>
      </w:pPr>
    </w:p>
    <w:p w:rsidR="009E4737" w:rsidRPr="00DD79E7" w:rsidRDefault="009E4737" w:rsidP="009E4737">
      <w:pPr>
        <w:shd w:val="clear" w:color="auto" w:fill="DAEEF3"/>
        <w:jc w:val="center"/>
      </w:pPr>
      <w:r w:rsidRPr="00DD79E7">
        <w:t>Позиции Программы, которые по предложениям организаций разработчиков СО РФ</w:t>
      </w:r>
    </w:p>
    <w:p w:rsidR="009E4737" w:rsidRPr="00DD79E7" w:rsidRDefault="009E4737" w:rsidP="009E4737">
      <w:pPr>
        <w:shd w:val="clear" w:color="auto" w:fill="DAEEF3"/>
        <w:jc w:val="center"/>
      </w:pPr>
      <w:r w:rsidRPr="00DD79E7">
        <w:t xml:space="preserve">перенесены в проект Программы на 2016-2020 </w:t>
      </w:r>
      <w:proofErr w:type="spellStart"/>
      <w:r w:rsidRPr="00DD79E7">
        <w:t>г.г</w:t>
      </w:r>
      <w:proofErr w:type="spellEnd"/>
      <w:r w:rsidRPr="00DD79E7">
        <w:t>.  выделены светло-голубым цветом.</w:t>
      </w:r>
    </w:p>
    <w:p w:rsidR="00DD79E7" w:rsidRDefault="00DD79E7" w:rsidP="00E64CAC">
      <w:pPr>
        <w:spacing w:line="259" w:lineRule="auto"/>
        <w:jc w:val="center"/>
        <w:rPr>
          <w:sz w:val="28"/>
        </w:rPr>
      </w:pPr>
    </w:p>
    <w:p w:rsidR="00DD79E7" w:rsidRPr="00E81309" w:rsidRDefault="00DD79E7" w:rsidP="00E64CAC">
      <w:pPr>
        <w:spacing w:line="259" w:lineRule="auto"/>
        <w:jc w:val="center"/>
        <w:rPr>
          <w:sz w:val="28"/>
        </w:rPr>
      </w:pPr>
    </w:p>
    <w:p w:rsidR="0064087C" w:rsidRPr="008447C2" w:rsidRDefault="004715C3" w:rsidP="004715C3">
      <w:pPr>
        <w:spacing w:line="259" w:lineRule="auto"/>
        <w:rPr>
          <w:rFonts w:ascii="Arial" w:hAnsi="Arial" w:cs="Arial"/>
          <w:b/>
          <w:spacing w:val="20"/>
        </w:rPr>
      </w:pPr>
      <w:r>
        <w:rPr>
          <w:rFonts w:ascii="Arial" w:hAnsi="Arial"/>
          <w:b/>
          <w:sz w:val="28"/>
        </w:rPr>
        <w:br w:type="page"/>
      </w:r>
      <w:r w:rsidR="0064087C" w:rsidRPr="008447C2">
        <w:rPr>
          <w:rFonts w:ascii="Arial" w:hAnsi="Arial" w:cs="Arial"/>
          <w:b/>
          <w:spacing w:val="20"/>
        </w:rPr>
        <w:lastRenderedPageBreak/>
        <w:t>6. МЕРОПРИЯТИЯ ПРОГРАММЫ</w:t>
      </w:r>
    </w:p>
    <w:p w:rsidR="0064087C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6562E6" w:rsidRDefault="006562E6">
      <w:pPr>
        <w:rPr>
          <w:sz w:val="2"/>
          <w:szCs w:val="2"/>
        </w:rPr>
      </w:pPr>
    </w:p>
    <w:p w:rsidR="00C35853" w:rsidRPr="00E870BB" w:rsidRDefault="00C35853">
      <w:pPr>
        <w:rPr>
          <w:sz w:val="2"/>
          <w:szCs w:val="2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95"/>
      </w:tblGrid>
      <w:tr w:rsidR="00A24598" w:rsidRPr="009E4737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gramEnd"/>
            <w:r w:rsidRPr="009E4737">
              <w:rPr>
                <w:rFonts w:ascii="Arial" w:hAnsi="Arial" w:cs="Arial"/>
                <w:b/>
                <w:sz w:val="20"/>
                <w:szCs w:val="20"/>
              </w:rPr>
              <w:t>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Наименование ра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рабатываемых  стандартных обра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цов состава и </w:t>
            </w:r>
            <w:r w:rsidRPr="009E4737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 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(организация)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  <w:proofErr w:type="gramEnd"/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Сведения</w:t>
            </w:r>
          </w:p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 реализации</w:t>
            </w:r>
          </w:p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позиций</w:t>
            </w:r>
          </w:p>
          <w:p w:rsidR="00A24598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</w:tc>
      </w:tr>
    </w:tbl>
    <w:p w:rsidR="00A24598" w:rsidRPr="009E4737" w:rsidRDefault="00A24598">
      <w:pPr>
        <w:rPr>
          <w:sz w:val="20"/>
          <w:szCs w:val="20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47"/>
        <w:gridCol w:w="1826"/>
        <w:gridCol w:w="16"/>
        <w:gridCol w:w="2079"/>
      </w:tblGrid>
      <w:tr w:rsidR="0064087C" w:rsidRPr="009E4737">
        <w:trPr>
          <w:cantSplit/>
          <w:trHeight w:hRule="exact" w:val="363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408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120" w:type="dxa"/>
            <w:gridSpan w:val="8"/>
            <w:vAlign w:val="center"/>
          </w:tcPr>
          <w:p w:rsidR="00E870BB" w:rsidRPr="009E4737" w:rsidRDefault="00E870BB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:rsidR="0064087C" w:rsidRPr="009E4737" w:rsidRDefault="0064087C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4F14BF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6011B0" w:rsidRPr="009E4737" w:rsidRDefault="006F142E" w:rsidP="00BA672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4F14BF" w:rsidRPr="009E4737" w:rsidRDefault="004F14BF" w:rsidP="006562E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СО состава </w:t>
            </w:r>
            <w:r w:rsidR="007C422E"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и свойств  </w:t>
            </w: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углеводородного сырья</w:t>
            </w:r>
          </w:p>
        </w:tc>
      </w:tr>
      <w:tr w:rsidR="007C16A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7C16AC" w:rsidRPr="009E4737" w:rsidRDefault="006F142E" w:rsidP="00BA672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</w:t>
            </w:r>
            <w:r w:rsidR="00A47F42" w:rsidRPr="009E4737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D6E3BC"/>
          </w:tcPr>
          <w:p w:rsidR="007C16AC" w:rsidRPr="009E4737" w:rsidRDefault="007C16AC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состава и свойств нефти (ССН-2) </w:t>
            </w:r>
          </w:p>
        </w:tc>
        <w:tc>
          <w:tcPr>
            <w:tcW w:w="5537" w:type="dxa"/>
            <w:shd w:val="clear" w:color="auto" w:fill="D6E3BC"/>
          </w:tcPr>
          <w:p w:rsidR="007C16AC" w:rsidRPr="009E4737" w:rsidRDefault="007C16AC" w:rsidP="00373D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сти МВИ показателей состава и свойств нефти и нефтепродуктов - массовой доли серы по ГОСТ 1437-75, ГОСТ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50442-92, ГОСТ Р 51947-2002, плотности при 20 град. Цельсия и при 15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 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град. Цельсия по ГОСТ 3900-85, ГОСТ Р 51069-97, ГОСТ Р 8.599-2003, кинем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тической вязкости при 20 град. Цельсия по ГОСТ 33-2000, аттестаци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МВИ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4737">
              <w:rPr>
                <w:rFonts w:ascii="Arial" w:hAnsi="Arial" w:cs="Arial"/>
                <w:sz w:val="20"/>
                <w:szCs w:val="20"/>
              </w:rPr>
              <w:t>Область применения - энергет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ка, нефтяная и газовая промышлен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ность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shd w:val="clear" w:color="auto" w:fill="D6E3BC"/>
          </w:tcPr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7C16AC" w:rsidRPr="009E4737" w:rsidRDefault="007C16A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5E0E0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7C16AC" w:rsidRPr="009E4737" w:rsidRDefault="0005489D" w:rsidP="005E0E01">
            <w:pPr>
              <w:ind w:left="-172" w:right="-85"/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МСО </w:t>
            </w:r>
            <w:r w:rsidR="00414FFB" w:rsidRPr="009E4737">
              <w:rPr>
                <w:rFonts w:ascii="Arial" w:hAnsi="Arial" w:cs="Arial"/>
                <w:b/>
                <w:sz w:val="20"/>
                <w:szCs w:val="20"/>
              </w:rPr>
              <w:t>1651:2010</w:t>
            </w:r>
          </w:p>
          <w:p w:rsidR="005E0E01" w:rsidRPr="009E4737" w:rsidRDefault="005E0E01" w:rsidP="005E0E0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7486-98)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фракционного состава нефти (ФС-ТЦСМ)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373D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показателей фракционного состава нефти и нефтепродуктов по ГОСТ 2177-99 (метод Б), аттестация МВИ. Область применения - энергетика, нефтяная и газовая промышленность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1652:2010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8546-2004)</w:t>
            </w:r>
          </w:p>
        </w:tc>
      </w:tr>
      <w:tr w:rsidR="0008353B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12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08353B" w:rsidRPr="009E4737" w:rsidRDefault="0008353B" w:rsidP="0008353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*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</w:t>
            </w:r>
            <w:r w:rsidR="009A647F" w:rsidRPr="009E4737">
              <w:rPr>
                <w:rFonts w:ascii="Arial" w:hAnsi="Arial" w:cs="Arial"/>
                <w:sz w:val="20"/>
                <w:szCs w:val="20"/>
              </w:rPr>
              <w:t>:</w:t>
            </w:r>
            <w:proofErr w:type="gramEnd"/>
          </w:p>
          <w:p w:rsidR="0008353B" w:rsidRPr="009E4737" w:rsidRDefault="0008353B" w:rsidP="0075121E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А – совместная разработка новых типов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государствами Содружества;</w:t>
            </w:r>
          </w:p>
          <w:p w:rsidR="0008353B" w:rsidRPr="009E4737" w:rsidRDefault="0008353B" w:rsidP="0075121E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Б – разработка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 государстве Содружества   с последующим представлением для признания в качестве МСО.</w:t>
            </w:r>
          </w:p>
          <w:p w:rsidR="0008353B" w:rsidRPr="009E4737" w:rsidRDefault="0008353B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174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массовой доли парафина в нефти (МДПН-ТЦСМ) </w:t>
            </w:r>
          </w:p>
          <w:p w:rsidR="0005489D" w:rsidRPr="009E4737" w:rsidRDefault="0005489D" w:rsidP="003F0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массовой доли парафина в нефти и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продуктах по ГОСТ 11851-85 (метод А), аттестация МВИ. Область применения - энергетика, нефтяная и газовая промышленность</w:t>
            </w:r>
          </w:p>
        </w:tc>
        <w:tc>
          <w:tcPr>
            <w:tcW w:w="2735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nil"/>
            </w:tcBorders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1653:2010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8547-2004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массовой доли серы в нефти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(С-ТЦСМ)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сти методик испытаний по ГОСТ 1437-75, ГОСТ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51947-2002, аттестация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1657:2010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8880-2007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E870BB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вязкости нефти (В-ТЦСМ) </w:t>
            </w:r>
          </w:p>
          <w:p w:rsidR="0005489D" w:rsidRPr="009E4737" w:rsidRDefault="0005489D" w:rsidP="00E870BB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по ГОСТ 33-2000, аттестация МВИ. Область применения - нефтяная, нефтеперераб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1658:2010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8881-2007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vanish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плотности нефти (П-ТЦСМ)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сти методик испытаний по ГОСТ 3900-75, ГОСТ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510069-97, ASTM 5002-89, аттестации МВИ. Область применения - нефтяная, нефтеперерабатывающая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1659:2010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8882-2007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давления нас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щенных паров (нефть)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(ДНП-ТЦСМ) </w:t>
            </w: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сти методик испытаний нефти по ГОСТ 1756-2000, ГОСТ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52340-2005, ASTM 323-99а, ДСТУ 4160-2003;  аттестация  МВИ. Область применения - нефтяная, нефтеперерабатывающая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1660:2010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8883-2007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массовой доли воды в нефти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(МВ-ТЦСМ)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2477-65, ASTM 4377-93а, аттестация 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1654:2010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8877-2007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массовой доли механических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месей в нефти (МП-ТЦСМ) </w:t>
            </w:r>
          </w:p>
          <w:p w:rsidR="0005489D" w:rsidRPr="009E4737" w:rsidRDefault="0005489D" w:rsidP="003F0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6370-83, 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стация  МВИ. Область применения - нефтяная,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1655:2010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8878-2007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хлор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стых солей в нефти (ХС-ТЦСМ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21354-76 (метод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 xml:space="preserve"> А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и Б),  аттестация  МВИ. Область применения -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ная, нефтеперерабатывающая и газовая промышле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1656:2010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8879-2007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массовой доли хлорорганических соединений в нефти (ССН-5) </w:t>
            </w: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лей точности результатов испытаний нефти по ГОСТ 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52247-2004,  аттестация 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  <w:proofErr w:type="gramEnd"/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1661:2010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8884-2007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4F14BF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4F14BF" w:rsidRPr="009E4737" w:rsidRDefault="004F14BF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6F142E" w:rsidRPr="009E4737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2174" w:type="dxa"/>
          </w:tcPr>
          <w:p w:rsidR="003E7ECC" w:rsidRPr="009E4737" w:rsidRDefault="00E45A6A" w:rsidP="002C4FD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="004F14BF" w:rsidRPr="009E4737">
              <w:rPr>
                <w:rFonts w:ascii="Arial" w:hAnsi="Arial" w:cs="Arial"/>
                <w:sz w:val="20"/>
                <w:szCs w:val="20"/>
              </w:rPr>
              <w:t xml:space="preserve"> массовой </w:t>
            </w:r>
          </w:p>
          <w:p w:rsidR="004F14BF" w:rsidRPr="009E4737" w:rsidRDefault="004F14BF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концентрации 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ганца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 xml:space="preserve"> в нефтепр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>дуктах</w:t>
            </w:r>
          </w:p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МКМ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-1</w:t>
            </w:r>
            <w:r w:rsidR="004E41A8" w:rsidRPr="009E4737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4737">
              <w:rPr>
                <w:rFonts w:ascii="Arial" w:hAnsi="Arial" w:cs="Arial"/>
                <w:sz w:val="20"/>
                <w:szCs w:val="20"/>
              </w:rPr>
              <w:t>МКМ -2</w:t>
            </w:r>
            <w:r w:rsidR="004E41A8"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МКМ</w:t>
            </w:r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 xml:space="preserve"> -3</w:t>
            </w:r>
          </w:p>
        </w:tc>
        <w:tc>
          <w:tcPr>
            <w:tcW w:w="5537" w:type="dxa"/>
          </w:tcPr>
          <w:p w:rsidR="004F14BF" w:rsidRPr="009E4737" w:rsidRDefault="004F14BF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</w:tcPr>
          <w:p w:rsidR="000B7520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 xml:space="preserve">АНО НПО «ИНТЕГРСО», </w:t>
            </w:r>
            <w:proofErr w:type="gramEnd"/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4F14BF" w:rsidRPr="009E4737" w:rsidRDefault="004F14BF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</w:t>
            </w:r>
            <w:r w:rsidR="00E870BB"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B7520" w:rsidRPr="009E4737" w:rsidRDefault="000B7520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</w:t>
            </w:r>
            <w:r w:rsidR="00E870BB"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</w:tcPr>
          <w:p w:rsidR="004F14BF" w:rsidRPr="009E4737" w:rsidRDefault="0086387A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>201</w:t>
              </w:r>
              <w:r w:rsidRPr="009E4737">
                <w:rPr>
                  <w:rFonts w:ascii="Arial" w:hAnsi="Arial" w:cs="Arial"/>
                  <w:sz w:val="20"/>
                  <w:szCs w:val="20"/>
                </w:rPr>
                <w:t>5</w:t>
              </w:r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proofErr w:type="gramStart"/>
            <w:r w:rsidR="00E870BB" w:rsidRPr="009E4737">
              <w:rPr>
                <w:rFonts w:ascii="Arial" w:hAnsi="Arial" w:cs="Arial"/>
                <w:sz w:val="20"/>
                <w:szCs w:val="20"/>
              </w:rPr>
              <w:t>.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</w:p>
        </w:tc>
        <w:tc>
          <w:tcPr>
            <w:tcW w:w="2095" w:type="dxa"/>
            <w:gridSpan w:val="2"/>
          </w:tcPr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870BB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E870BB" w:rsidRPr="009E4737" w:rsidRDefault="00E870BB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2174" w:type="dxa"/>
          </w:tcPr>
          <w:p w:rsidR="003E7ECC" w:rsidRPr="009E4737" w:rsidRDefault="00E870BB" w:rsidP="00E870BB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объемной  </w:t>
            </w:r>
          </w:p>
          <w:p w:rsidR="00E870BB" w:rsidRPr="009E4737" w:rsidRDefault="00E870BB" w:rsidP="00E870BB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доли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в бензине</w:t>
            </w:r>
          </w:p>
        </w:tc>
        <w:tc>
          <w:tcPr>
            <w:tcW w:w="5537" w:type="dxa"/>
          </w:tcPr>
          <w:p w:rsidR="00E870BB" w:rsidRPr="009E4737" w:rsidRDefault="00E870BB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</w:tcPr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</w:tcPr>
          <w:p w:rsidR="00E870BB" w:rsidRPr="009E4737" w:rsidRDefault="0086387A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</w:tcPr>
          <w:p w:rsidR="00E870BB" w:rsidRPr="009E4737" w:rsidRDefault="00E870BB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объемной доли углеводородов: ароматических и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DE0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регламентов; ГОСТ Р 52063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2003</w:t>
            </w:r>
          </w:p>
          <w:p w:rsidR="00212B7C" w:rsidRPr="009E4737" w:rsidRDefault="00212B7C" w:rsidP="00DE0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ГОСТ Р 52714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2007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44 МГС - 3 типа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1863:2013 </w:t>
            </w:r>
          </w:p>
          <w:p w:rsidR="00212B7C" w:rsidRPr="009E4737" w:rsidRDefault="00212B7C" w:rsidP="009A2A8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10182-2013)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1864:2013 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10183-2013)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1865:2013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ГСО 10184-2013)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FF31A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смазывающей способности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продуктов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ВССи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НСС)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дуктов при подтверждении соответствия требованиям технических регламентов; 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ООО «ИНТЕГРСО»,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Уфа)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F31A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2013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B643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 - 2 типа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1826:2013 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9981-2011)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1827:2013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ГСО 9982-2011)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335A2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пламени эталонной топливной смеси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ООО «ИНТЕГРСО»,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Уфа)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9A2A8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1828:2013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9999-2011)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железа  в автомобильных бе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зинах (4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987F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МГС- 4 типа: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1666:2010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9475-2009)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1667:2010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9476-2009)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1668:2010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9477-2009)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1669:2010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9478-2009)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1.18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воды в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дуктах (3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6E537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1683:2010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9465-2009)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1684:2010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9466-2009)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1685:2010</w:t>
            </w:r>
          </w:p>
          <w:p w:rsidR="00212B7C" w:rsidRPr="009E4737" w:rsidRDefault="00212B7C" w:rsidP="006E5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9467-2009)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механических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месей в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дуктах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5719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МГС- 2 типа: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1689:2010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9471-2009)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1690:2010</w:t>
            </w:r>
          </w:p>
          <w:p w:rsidR="00212B7C" w:rsidRPr="009E4737" w:rsidRDefault="00212B7C" w:rsidP="00F4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9472-2009)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хлор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стых солей в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продуктах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5719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МГС- 2 типа: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1691:2010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9473-2009)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1692:2010</w:t>
            </w:r>
          </w:p>
          <w:p w:rsidR="00212B7C" w:rsidRPr="009E4737" w:rsidRDefault="00212B7C" w:rsidP="005719A2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9474-2009)</w:t>
            </w:r>
          </w:p>
          <w:p w:rsidR="00212B7C" w:rsidRPr="009E4737" w:rsidRDefault="00212B7C" w:rsidP="00191E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E03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1765:2012</w:t>
            </w:r>
          </w:p>
          <w:p w:rsidR="00212B7C" w:rsidRPr="009E4737" w:rsidRDefault="00212B7C" w:rsidP="00571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9562-2010)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давления нас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>щенных паров (6 типов)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48216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МГС- 6 типов: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1670:2010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9330-2009)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1671:2010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9331-2009)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1672:2010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9332-2009)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1673:2010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9333-2009)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1674:2010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9334-2009)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1675:2010</w:t>
            </w:r>
          </w:p>
          <w:p w:rsidR="00212B7C" w:rsidRPr="009E4737" w:rsidRDefault="00212B7C" w:rsidP="00F4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9335-2009)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55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1.22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кислотного чи</w:t>
            </w:r>
            <w:r w:rsidRPr="009E4737">
              <w:rPr>
                <w:rFonts w:ascii="Arial" w:hAnsi="Arial" w:cs="Arial"/>
                <w:sz w:val="20"/>
                <w:szCs w:val="20"/>
              </w:rPr>
              <w:t>с</w:t>
            </w:r>
            <w:r w:rsidRPr="009E4737">
              <w:rPr>
                <w:rFonts w:ascii="Arial" w:hAnsi="Arial" w:cs="Arial"/>
                <w:sz w:val="20"/>
                <w:szCs w:val="20"/>
              </w:rPr>
              <w:t>ла нефтепродуктов (4 типа)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59183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38 МГС- 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тип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1676:2010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9336-2009)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1677:2010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9337-2009)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1678:2010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9338-2009)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1679:2010</w:t>
            </w:r>
          </w:p>
          <w:p w:rsidR="00212B7C" w:rsidRPr="009E4737" w:rsidRDefault="00212B7C" w:rsidP="00F43FE9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9339-2009)</w:t>
            </w:r>
          </w:p>
          <w:p w:rsidR="00212B7C" w:rsidRPr="009E4737" w:rsidRDefault="00212B7C" w:rsidP="00281A3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- 2типа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81A3F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1767:2012</w:t>
            </w:r>
          </w:p>
          <w:p w:rsidR="00212B7C" w:rsidRPr="009E4737" w:rsidRDefault="00212B7C" w:rsidP="00281A3F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9732-2010)</w:t>
            </w:r>
          </w:p>
          <w:p w:rsidR="00212B7C" w:rsidRPr="009E4737" w:rsidRDefault="00212B7C" w:rsidP="00E03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1768:2012</w:t>
            </w:r>
          </w:p>
          <w:p w:rsidR="00AC3CCC" w:rsidRPr="009E4737" w:rsidRDefault="00212B7C" w:rsidP="004E4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9733-2010)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кислотности нефтепродуктов  (3 типа)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FD38D8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1680:2010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9340-2009)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1681:2010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9341-2009)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1682:2010</w:t>
            </w:r>
          </w:p>
          <w:p w:rsidR="00AC3CCC" w:rsidRPr="009E4737" w:rsidRDefault="00212B7C" w:rsidP="004E4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9342-2009)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фракционного состава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(3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6E537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1686:2010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9468-2009)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1687:2010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9469-2009)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1688:2010</w:t>
            </w:r>
          </w:p>
          <w:p w:rsidR="00212B7C" w:rsidRPr="009E4737" w:rsidRDefault="00212B7C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9470-2009)</w:t>
            </w:r>
          </w:p>
          <w:p w:rsidR="00212B7C" w:rsidRPr="009E4737" w:rsidRDefault="00212B7C" w:rsidP="00281A3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E0366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1769:2012</w:t>
            </w:r>
          </w:p>
          <w:p w:rsidR="00212B7C" w:rsidRPr="009E4737" w:rsidRDefault="00212B7C" w:rsidP="00281A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9816-2011)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5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F31A7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F3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620DAE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бе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зойная кислота К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3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градуировки и поверки калор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метров сжигания с бомбой, предназначенных для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 энергии сгорания топлив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732418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40 МГС</w:t>
            </w:r>
          </w:p>
          <w:p w:rsidR="00212B7C" w:rsidRPr="009E4737" w:rsidRDefault="00212B7C" w:rsidP="0073241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1750:2011</w:t>
            </w:r>
          </w:p>
          <w:p w:rsidR="00212B7C" w:rsidRPr="009E4737" w:rsidRDefault="00212B7C" w:rsidP="0073241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5504-90)</w:t>
            </w:r>
          </w:p>
          <w:p w:rsidR="00212B7C" w:rsidRPr="009E4737" w:rsidRDefault="00212B7C" w:rsidP="00732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EB6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884EB6" w:rsidRPr="009E4737" w:rsidRDefault="00884EB6" w:rsidP="00620DAE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174" w:type="dxa"/>
            <w:shd w:val="clear" w:color="auto" w:fill="DAEEF3"/>
          </w:tcPr>
          <w:p w:rsidR="00884EB6" w:rsidRPr="009E4737" w:rsidRDefault="00884EB6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 чистый графит</w:t>
            </w:r>
          </w:p>
        </w:tc>
        <w:tc>
          <w:tcPr>
            <w:tcW w:w="5537" w:type="dxa"/>
            <w:shd w:val="clear" w:color="auto" w:fill="DAEEF3"/>
          </w:tcPr>
          <w:p w:rsidR="00884EB6" w:rsidRPr="009E4737" w:rsidRDefault="00884EB6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</w:tc>
        <w:tc>
          <w:tcPr>
            <w:tcW w:w="2735" w:type="dxa"/>
            <w:shd w:val="clear" w:color="auto" w:fill="DAEEF3"/>
          </w:tcPr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884EB6" w:rsidRPr="009E4737" w:rsidRDefault="00884EB6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884EB6" w:rsidRPr="009E4737" w:rsidRDefault="00884EB6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884EB6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</w:t>
            </w:r>
            <w:r w:rsidR="005612B8" w:rsidRPr="009E4737">
              <w:rPr>
                <w:rFonts w:ascii="Arial" w:hAnsi="Arial" w:cs="Arial"/>
                <w:sz w:val="20"/>
                <w:szCs w:val="20"/>
              </w:rPr>
              <w:t xml:space="preserve">СО  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884EB6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884EB6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4EB6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884EB6" w:rsidRPr="009E4737" w:rsidRDefault="00884EB6" w:rsidP="00FA2DF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74" w:type="dxa"/>
            <w:shd w:val="clear" w:color="auto" w:fill="DAEEF3"/>
          </w:tcPr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октан</w:t>
            </w:r>
          </w:p>
        </w:tc>
        <w:tc>
          <w:tcPr>
            <w:tcW w:w="5537" w:type="dxa"/>
            <w:shd w:val="clear" w:color="auto" w:fill="DAEEF3"/>
          </w:tcPr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DAEEF3"/>
          </w:tcPr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884EB6" w:rsidRPr="009E4737" w:rsidRDefault="00884EB6" w:rsidP="00FA2DF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884EB6" w:rsidRPr="009E4737" w:rsidRDefault="00884EB6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884EB6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884EB6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884EB6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6" w:type="dxa"/>
            <w:vAlign w:val="center"/>
          </w:tcPr>
          <w:p w:rsidR="00212B7C" w:rsidRPr="009E4737" w:rsidRDefault="00212B7C" w:rsidP="00FF31A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FF31A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4" w:type="dxa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нанорельефа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поверхности 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дотельных структур</w:t>
            </w:r>
          </w:p>
        </w:tc>
        <w:tc>
          <w:tcPr>
            <w:tcW w:w="5537" w:type="dxa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обеспечения единства измер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  в нано-метровом диапазоне, проводимых с испол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зованием оптических ближнего поля, растровых эле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тронных, сканирующих туннельных и атомно-силовых микроскопов и других средств измерений малой длины</w:t>
            </w:r>
          </w:p>
        </w:tc>
        <w:tc>
          <w:tcPr>
            <w:tcW w:w="2735" w:type="dxa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«НИЦПВ»,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620DAE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212B7C" w:rsidRPr="009E4737" w:rsidRDefault="00212B7C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74" w:type="dxa"/>
            <w:shd w:val="clear" w:color="auto" w:fill="DAEEF3"/>
          </w:tcPr>
          <w:p w:rsidR="00212B7C" w:rsidRPr="009E4737" w:rsidRDefault="00212B7C" w:rsidP="00ED3EBA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ПРИ-7 </w:t>
            </w:r>
          </w:p>
          <w:p w:rsidR="00212B7C" w:rsidRPr="009E4737" w:rsidRDefault="00212B7C" w:rsidP="00ED3EBA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DAEEF3"/>
          </w:tcPr>
          <w:p w:rsidR="00212B7C" w:rsidRPr="009E4737" w:rsidRDefault="00212B7C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 с гексаг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шетки в диапазоне 0.5-1.3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12B7C" w:rsidRPr="009E4737" w:rsidRDefault="00212B7C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тестовый образец отношений интегральных интенсивн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стей, %</w:t>
            </w:r>
          </w:p>
        </w:tc>
        <w:tc>
          <w:tcPr>
            <w:tcW w:w="2735" w:type="dxa"/>
            <w:shd w:val="clear" w:color="auto" w:fill="DAEEF3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212B7C" w:rsidRPr="009E4737" w:rsidRDefault="00212B7C" w:rsidP="00ED3E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212B7C" w:rsidRPr="009E4737" w:rsidRDefault="00212B7C" w:rsidP="00C83FB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721201" w:rsidRPr="009E4737" w:rsidRDefault="00956EAE" w:rsidP="0091630A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630A" w:rsidRPr="009E4737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перенес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="0091630A"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 в проект Пр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721201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721201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D5B62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FD5B62" w:rsidRPr="009E4737" w:rsidRDefault="00FD5B62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74" w:type="dxa"/>
            <w:shd w:val="clear" w:color="auto" w:fill="DAEEF3"/>
          </w:tcPr>
          <w:p w:rsidR="00FD5B62" w:rsidRPr="009E4737" w:rsidRDefault="00FD5B62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ПРФ-3 </w:t>
            </w:r>
          </w:p>
          <w:p w:rsidR="00FD5B62" w:rsidRPr="009E4737" w:rsidRDefault="00FD5B62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DAEEF3"/>
          </w:tcPr>
          <w:p w:rsidR="00FD5B62" w:rsidRPr="009E4737" w:rsidRDefault="00FD5B62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алмаза (параметры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0.5-0.6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D5B62" w:rsidRPr="009E4737" w:rsidRDefault="00FD5B62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отраж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ний, веществ с невысоким коэффициентом поглощения рентгеновских лучей</w:t>
            </w:r>
          </w:p>
        </w:tc>
        <w:tc>
          <w:tcPr>
            <w:tcW w:w="2735" w:type="dxa"/>
            <w:shd w:val="clear" w:color="auto" w:fill="DAEEF3"/>
          </w:tcPr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FD5B62" w:rsidRPr="009E4737" w:rsidRDefault="00FD5B62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FD5B62" w:rsidRPr="009E4737" w:rsidRDefault="00FD5B62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FD5B62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FD5B62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FD5B62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8382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E83823" w:rsidRPr="009E4737" w:rsidRDefault="00E83823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174" w:type="dxa"/>
            <w:shd w:val="clear" w:color="auto" w:fill="D6E3BC"/>
          </w:tcPr>
          <w:p w:rsidR="00E83823" w:rsidRPr="009E4737" w:rsidRDefault="00E83823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ПРФ-12 </w:t>
            </w:r>
          </w:p>
          <w:p w:rsidR="00E83823" w:rsidRPr="009E4737" w:rsidRDefault="00E83823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гексаборид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83823" w:rsidRPr="009E4737" w:rsidRDefault="00E83823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лантана)</w:t>
            </w:r>
          </w:p>
        </w:tc>
        <w:tc>
          <w:tcPr>
            <w:tcW w:w="5537" w:type="dxa"/>
            <w:shd w:val="clear" w:color="auto" w:fill="D6E3BC"/>
          </w:tcPr>
          <w:p w:rsidR="00E83823" w:rsidRPr="009E4737" w:rsidRDefault="00E83823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 15 (параметры кристалл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ческой решетки, в диапазоне 0.5-0.6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83823" w:rsidRPr="009E4737" w:rsidRDefault="00E83823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отраж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ний, веществ с высоким коэффициентом поглощения рентгеновских лучей</w:t>
            </w:r>
          </w:p>
        </w:tc>
        <w:tc>
          <w:tcPr>
            <w:tcW w:w="2735" w:type="dxa"/>
            <w:shd w:val="clear" w:color="auto" w:fill="D6E3BC"/>
          </w:tcPr>
          <w:p w:rsidR="00E83823" w:rsidRPr="009E4737" w:rsidRDefault="00E83823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83823" w:rsidRPr="009E4737" w:rsidRDefault="00E83823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E83823" w:rsidRPr="009E4737" w:rsidRDefault="00E83823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E83823" w:rsidRPr="009E4737" w:rsidRDefault="00E83823" w:rsidP="00DB03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2011-201</w:t>
            </w:r>
            <w:r w:rsidR="00DB0366" w:rsidRPr="009E4737">
              <w:rPr>
                <w:rFonts w:ascii="Arial" w:hAnsi="Arial" w:cs="Arial"/>
                <w:sz w:val="20"/>
                <w:szCs w:val="20"/>
              </w:rPr>
              <w:t>5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FD5B62" w:rsidRPr="009E4737" w:rsidRDefault="00FD5B62" w:rsidP="00E716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="006562FD" w:rsidRPr="009E4737">
              <w:rPr>
                <w:rFonts w:ascii="Arial" w:hAnsi="Arial" w:cs="Arial"/>
                <w:sz w:val="20"/>
                <w:szCs w:val="20"/>
              </w:rPr>
              <w:t>планируется представить</w:t>
            </w:r>
            <w:r w:rsidR="00E83823" w:rsidRPr="009E4737">
              <w:rPr>
                <w:rFonts w:ascii="Arial" w:hAnsi="Arial" w:cs="Arial"/>
                <w:sz w:val="20"/>
                <w:szCs w:val="20"/>
              </w:rPr>
              <w:t xml:space="preserve"> для рассмотрения и признания </w:t>
            </w:r>
          </w:p>
          <w:p w:rsidR="00E83823" w:rsidRPr="009E4737" w:rsidRDefault="00E83823" w:rsidP="00E716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на 42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НТКМетр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E83823" w:rsidRPr="009E4737" w:rsidRDefault="00E83823" w:rsidP="00E7166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48 МГС</w:t>
            </w:r>
            <w:r w:rsidR="006562FD" w:rsidRPr="009E4737">
              <w:rPr>
                <w:rFonts w:ascii="Arial" w:hAnsi="Arial" w:cs="Arial"/>
                <w:sz w:val="20"/>
                <w:szCs w:val="20"/>
              </w:rPr>
              <w:t xml:space="preserve"> (2015 г.)</w:t>
            </w:r>
          </w:p>
          <w:p w:rsidR="00735FAE" w:rsidRPr="009E4737" w:rsidRDefault="00735FAE" w:rsidP="00735FAE">
            <w:pPr>
              <w:spacing w:before="48" w:after="48"/>
              <w:rPr>
                <w:sz w:val="20"/>
                <w:szCs w:val="20"/>
              </w:rPr>
            </w:pPr>
          </w:p>
        </w:tc>
      </w:tr>
      <w:tr w:rsidR="000F65C4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0F65C4" w:rsidRPr="009E4737" w:rsidRDefault="000F65C4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74" w:type="dxa"/>
            <w:shd w:val="clear" w:color="auto" w:fill="DAEEF3"/>
          </w:tcPr>
          <w:p w:rsidR="000F65C4" w:rsidRPr="009E4737" w:rsidRDefault="000F65C4" w:rsidP="00620DAE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ПРФД-23 (кре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ний)</w:t>
            </w:r>
          </w:p>
        </w:tc>
        <w:tc>
          <w:tcPr>
            <w:tcW w:w="5537" w:type="dxa"/>
            <w:shd w:val="clear" w:color="auto" w:fill="DAEEF3"/>
          </w:tcPr>
          <w:p w:rsidR="000F65C4" w:rsidRPr="009E4737" w:rsidRDefault="000F65C4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алмаза (параметры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0.5-0.6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F65C4" w:rsidRPr="009E4737" w:rsidRDefault="000F65C4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тестовый образец с дозированным уровнем микронапр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жений, %</w:t>
            </w:r>
          </w:p>
        </w:tc>
        <w:tc>
          <w:tcPr>
            <w:tcW w:w="2735" w:type="dxa"/>
            <w:shd w:val="clear" w:color="auto" w:fill="DAEEF3"/>
          </w:tcPr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0F65C4" w:rsidRPr="009E4737" w:rsidRDefault="000F65C4" w:rsidP="00C83FB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2012-2014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0F65C4" w:rsidRPr="009E4737" w:rsidRDefault="000F65C4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0F65C4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0F65C4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0F65C4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F65C4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0F65C4" w:rsidRPr="009E4737" w:rsidRDefault="000F65C4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74" w:type="dxa"/>
            <w:shd w:val="clear" w:color="auto" w:fill="DAEEF3"/>
          </w:tcPr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СО-ПРФС-24 </w:t>
            </w:r>
          </w:p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37" w:type="dxa"/>
            <w:shd w:val="clear" w:color="auto" w:fill="DAEEF3"/>
          </w:tcPr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 с ромбич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ской симметрией (параметры кристаллической решетки),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в диапазоне 0.2-1.3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тестовый образец для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фазового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лиза методами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 %</w:t>
            </w:r>
          </w:p>
        </w:tc>
        <w:tc>
          <w:tcPr>
            <w:tcW w:w="2735" w:type="dxa"/>
            <w:shd w:val="clear" w:color="auto" w:fill="DAEEF3"/>
          </w:tcPr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0F65C4" w:rsidRPr="009E4737" w:rsidRDefault="000F65C4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0F65C4" w:rsidRPr="009E4737" w:rsidRDefault="000F65C4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0F65C4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0F65C4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0F65C4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16"/>
        </w:trPr>
        <w:tc>
          <w:tcPr>
            <w:tcW w:w="706" w:type="dxa"/>
            <w:vAlign w:val="center"/>
          </w:tcPr>
          <w:p w:rsidR="00212B7C" w:rsidRPr="009E4737" w:rsidRDefault="00212B7C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4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7F10F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4" w:type="dxa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содержания белка в зерне и п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щевых продуктах</w:t>
            </w:r>
          </w:p>
        </w:tc>
        <w:tc>
          <w:tcPr>
            <w:tcW w:w="5537" w:type="dxa"/>
          </w:tcPr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проведении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стации, поверке, градуировке, государственных испыт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 и проверке СИТ для контроля белка в зерне, для определения сортности зерна</w:t>
            </w:r>
          </w:p>
        </w:tc>
        <w:tc>
          <w:tcPr>
            <w:tcW w:w="2735" w:type="dxa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993D7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23F0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влаги (влажности) зерна 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граду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ровке, при государственном метрологическом контроле и надзоре и аттестации МВИ</w:t>
            </w:r>
          </w:p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Сельское хозяйство, производство, переработка, хран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ние и перевозка зерна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19634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19634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1782:2012</w:t>
            </w:r>
          </w:p>
          <w:p w:rsidR="00212B7C" w:rsidRPr="009E4737" w:rsidRDefault="00212B7C" w:rsidP="00196342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9734-2010)</w:t>
            </w:r>
          </w:p>
          <w:p w:rsidR="00212B7C" w:rsidRPr="009E4737" w:rsidRDefault="00212B7C" w:rsidP="00081E3E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12B7C" w:rsidRPr="009E4737" w:rsidRDefault="00212B7C" w:rsidP="00081E3E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1790:2012</w:t>
            </w:r>
          </w:p>
          <w:p w:rsidR="00212B7C" w:rsidRPr="009E4737" w:rsidRDefault="00212B7C" w:rsidP="00081E3E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8990-2008)</w:t>
            </w:r>
          </w:p>
          <w:p w:rsidR="00212B7C" w:rsidRPr="009E4737" w:rsidRDefault="00212B7C" w:rsidP="00F6213E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A9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FC0A91" w:rsidRPr="009E4737" w:rsidRDefault="00FC0A9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4.3</w:t>
            </w:r>
          </w:p>
        </w:tc>
        <w:tc>
          <w:tcPr>
            <w:tcW w:w="2174" w:type="dxa"/>
            <w:shd w:val="clear" w:color="auto" w:fill="DAEEF3"/>
          </w:tcPr>
          <w:p w:rsidR="00FC0A91" w:rsidRPr="009E4737" w:rsidRDefault="00FC0A91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37" w:type="dxa"/>
            <w:shd w:val="clear" w:color="auto" w:fill="DAEEF3"/>
          </w:tcPr>
          <w:p w:rsidR="00FC0A91" w:rsidRPr="009E4737" w:rsidRDefault="00FC0A91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дуировке, при государственном метрологическом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троле и надзоре и аттестации МВИ</w:t>
            </w:r>
          </w:p>
          <w:p w:rsidR="00FC0A91" w:rsidRPr="009E4737" w:rsidRDefault="00FC0A91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Сельское хозяйство,  при производстве, переработке, хранении и перевозке пиломатериалов</w:t>
            </w:r>
          </w:p>
        </w:tc>
        <w:tc>
          <w:tcPr>
            <w:tcW w:w="2735" w:type="dxa"/>
            <w:shd w:val="clear" w:color="auto" w:fill="DAEEF3"/>
          </w:tcPr>
          <w:p w:rsidR="00FC0A91" w:rsidRPr="009E4737" w:rsidRDefault="00FC0A9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FC0A91" w:rsidRPr="009E4737" w:rsidRDefault="00FC0A9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FC0A91" w:rsidRPr="009E4737" w:rsidRDefault="00FC0A91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FC0A91" w:rsidRPr="009E4737" w:rsidRDefault="00FC0A91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FC0A91" w:rsidRPr="009E4737" w:rsidRDefault="00FC0A9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FC0A91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FC0A91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FC0A91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6213E" w:rsidRPr="009E4737" w:rsidRDefault="00F6213E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213E" w:rsidRPr="009E4737" w:rsidRDefault="00F6213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6" w:type="dxa"/>
            <w:vAlign w:val="center"/>
          </w:tcPr>
          <w:p w:rsidR="00212B7C" w:rsidRPr="009E4737" w:rsidRDefault="00212B7C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</w:t>
            </w:r>
          </w:p>
        </w:tc>
      </w:tr>
      <w:tr w:rsidR="004912A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4912A3" w:rsidRPr="009E4737" w:rsidRDefault="004912A3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4" w:type="dxa"/>
            <w:shd w:val="clear" w:color="auto" w:fill="DAEEF3"/>
          </w:tcPr>
          <w:p w:rsidR="004912A3" w:rsidRPr="009E4737" w:rsidRDefault="004912A3" w:rsidP="00B20DB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земной выщелоче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легкосуглин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стой </w:t>
            </w:r>
          </w:p>
          <w:p w:rsidR="004912A3" w:rsidRPr="009E4737" w:rsidRDefault="004912A3" w:rsidP="00B20DB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САЧвП-05/5 </w:t>
            </w:r>
          </w:p>
        </w:tc>
        <w:tc>
          <w:tcPr>
            <w:tcW w:w="5537" w:type="dxa"/>
            <w:shd w:val="clear" w:color="auto" w:fill="DAEEF3"/>
          </w:tcPr>
          <w:p w:rsidR="004912A3" w:rsidRPr="009E4737" w:rsidRDefault="004912A3" w:rsidP="00446205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чернозе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выщелоченной легкосуглинистой</w:t>
            </w:r>
          </w:p>
        </w:tc>
        <w:tc>
          <w:tcPr>
            <w:tcW w:w="2735" w:type="dxa"/>
            <w:shd w:val="clear" w:color="auto" w:fill="DAEEF3"/>
          </w:tcPr>
          <w:p w:rsidR="004912A3" w:rsidRPr="009E4737" w:rsidRDefault="004912A3" w:rsidP="00C83FB2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4912A3" w:rsidRPr="009E4737" w:rsidRDefault="004912A3" w:rsidP="009D1D8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4912A3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4912A3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12A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4912A3" w:rsidRPr="009E4737" w:rsidRDefault="004912A3" w:rsidP="009D1D8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74" w:type="dxa"/>
            <w:shd w:val="clear" w:color="auto" w:fill="DAEEF3"/>
          </w:tcPr>
          <w:p w:rsidR="004912A3" w:rsidRPr="009E4737" w:rsidRDefault="004912A3" w:rsidP="00B20DB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земной карбонатной легкосуглинистой</w:t>
            </w:r>
          </w:p>
          <w:p w:rsidR="004912A3" w:rsidRPr="009E4737" w:rsidRDefault="004912A3" w:rsidP="00B20DB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САЧкП-05/3 </w:t>
            </w:r>
          </w:p>
        </w:tc>
        <w:tc>
          <w:tcPr>
            <w:tcW w:w="5537" w:type="dxa"/>
            <w:shd w:val="clear" w:color="auto" w:fill="DAEEF3"/>
          </w:tcPr>
          <w:p w:rsidR="004912A3" w:rsidRPr="009E4737" w:rsidRDefault="004912A3" w:rsidP="00446205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чернозе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карбонатной легкосуглинистой</w:t>
            </w:r>
          </w:p>
        </w:tc>
        <w:tc>
          <w:tcPr>
            <w:tcW w:w="2735" w:type="dxa"/>
            <w:shd w:val="clear" w:color="auto" w:fill="DAEEF3"/>
          </w:tcPr>
          <w:p w:rsidR="004912A3" w:rsidRPr="009E4737" w:rsidRDefault="004912A3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4912A3" w:rsidRPr="009E4737" w:rsidRDefault="004912A3" w:rsidP="009D1D8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4912A3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4912A3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12A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AEEF3"/>
          </w:tcPr>
          <w:p w:rsidR="004912A3" w:rsidRPr="009E4737" w:rsidRDefault="004912A3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74" w:type="dxa"/>
            <w:shd w:val="clear" w:color="auto" w:fill="DAEEF3"/>
          </w:tcPr>
          <w:p w:rsidR="004912A3" w:rsidRPr="009E4737" w:rsidRDefault="004912A3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све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ло-каштановой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лонцеватой средн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суглинистой</w:t>
            </w:r>
          </w:p>
          <w:p w:rsidR="004912A3" w:rsidRPr="009E4737" w:rsidRDefault="004912A3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САКашП-04/1 </w:t>
            </w:r>
          </w:p>
        </w:tc>
        <w:tc>
          <w:tcPr>
            <w:tcW w:w="5537" w:type="dxa"/>
            <w:shd w:val="clear" w:color="auto" w:fill="DAEEF3"/>
          </w:tcPr>
          <w:p w:rsidR="004912A3" w:rsidRPr="009E4737" w:rsidRDefault="004912A3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светло-каштановой солонцеватой среднесуглинистой</w:t>
            </w:r>
          </w:p>
        </w:tc>
        <w:tc>
          <w:tcPr>
            <w:tcW w:w="2735" w:type="dxa"/>
            <w:shd w:val="clear" w:color="auto" w:fill="DAEEF3"/>
          </w:tcPr>
          <w:p w:rsidR="004912A3" w:rsidRPr="009E4737" w:rsidRDefault="004912A3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4912A3" w:rsidRPr="009E4737" w:rsidRDefault="004912A3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 г.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4912A3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4912A3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де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ново-подзолистой легкосуглинистой</w:t>
            </w:r>
          </w:p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дерново-подзолистой легкосуглинистой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842E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E4E9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>МСО 1853:2013</w:t>
            </w:r>
          </w:p>
          <w:p w:rsidR="00212B7C" w:rsidRPr="009E4737" w:rsidRDefault="00212B7C" w:rsidP="00842E94">
            <w:pPr>
              <w:spacing w:before="48" w:after="4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10065-2012)</w:t>
            </w:r>
          </w:p>
        </w:tc>
      </w:tr>
      <w:tr w:rsidR="000A60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A6031" w:rsidRPr="009E4737" w:rsidRDefault="000A6031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74" w:type="dxa"/>
            <w:shd w:val="clear" w:color="auto" w:fill="D6E3BC"/>
          </w:tcPr>
          <w:p w:rsidR="000A6031" w:rsidRPr="009E4737" w:rsidRDefault="000A6031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темно-серой лесной тяж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лосуглинистой</w:t>
            </w:r>
          </w:p>
          <w:p w:rsidR="000A6031" w:rsidRPr="009E4737" w:rsidRDefault="000A6031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САСлП-03/4</w:t>
            </w:r>
          </w:p>
        </w:tc>
        <w:tc>
          <w:tcPr>
            <w:tcW w:w="5537" w:type="dxa"/>
            <w:shd w:val="clear" w:color="auto" w:fill="D6E3BC"/>
          </w:tcPr>
          <w:p w:rsidR="000A6031" w:rsidRPr="009E4737" w:rsidRDefault="000A6031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темно-серой лесной тяжелосуглинистой</w:t>
            </w:r>
          </w:p>
        </w:tc>
        <w:tc>
          <w:tcPr>
            <w:tcW w:w="2735" w:type="dxa"/>
            <w:shd w:val="clear" w:color="auto" w:fill="D6E3BC"/>
          </w:tcPr>
          <w:p w:rsidR="000A6031" w:rsidRPr="009E4737" w:rsidRDefault="000A6031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A6031" w:rsidRPr="009E4737" w:rsidRDefault="000A6031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2015 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735FAE" w:rsidRPr="009E4737" w:rsidRDefault="00735FAE" w:rsidP="00735F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представлен для рассмотрения и признания </w:t>
            </w:r>
          </w:p>
          <w:p w:rsidR="00735FAE" w:rsidRPr="009E4737" w:rsidRDefault="00735FAE" w:rsidP="00735F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на 41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НТКМетр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735FAE" w:rsidRPr="009E4737" w:rsidRDefault="00735FAE" w:rsidP="00735F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47 МГС</w:t>
            </w:r>
            <w:r w:rsidR="006562FD" w:rsidRPr="009E4737">
              <w:rPr>
                <w:rFonts w:ascii="Arial" w:hAnsi="Arial" w:cs="Arial"/>
                <w:sz w:val="20"/>
                <w:szCs w:val="20"/>
              </w:rPr>
              <w:t xml:space="preserve"> (2015 г.)</w:t>
            </w:r>
          </w:p>
          <w:p w:rsidR="00735FAE" w:rsidRPr="009E4737" w:rsidRDefault="00735FAE" w:rsidP="00F6213E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74" w:type="dxa"/>
          </w:tcPr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де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новой среднеподз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листой супесчаной</w:t>
            </w:r>
          </w:p>
        </w:tc>
        <w:tc>
          <w:tcPr>
            <w:tcW w:w="5537" w:type="dxa"/>
          </w:tcPr>
          <w:p w:rsidR="00212B7C" w:rsidRPr="009E4737" w:rsidRDefault="00212B7C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</w:tcPr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4408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74" w:type="dxa"/>
          </w:tcPr>
          <w:p w:rsidR="00212B7C" w:rsidRPr="009E4737" w:rsidRDefault="00212B7C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(агрох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мических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лей) чернозема обыкновенного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мал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гумусного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среднес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глинистого</w:t>
            </w:r>
          </w:p>
        </w:tc>
        <w:tc>
          <w:tcPr>
            <w:tcW w:w="5537" w:type="dxa"/>
          </w:tcPr>
          <w:p w:rsidR="00212B7C" w:rsidRPr="009E4737" w:rsidRDefault="00212B7C" w:rsidP="001B3FF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B3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74" w:type="dxa"/>
          </w:tcPr>
          <w:p w:rsidR="00212B7C" w:rsidRPr="009E4737" w:rsidRDefault="00212B7C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(агрох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мических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лей) чернозема тип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вого тяжелосуглин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стого</w:t>
            </w:r>
          </w:p>
          <w:p w:rsidR="00212B7C" w:rsidRPr="009E4737" w:rsidRDefault="00212B7C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212B7C" w:rsidRPr="009E4737" w:rsidRDefault="00212B7C" w:rsidP="001B3FF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12B7C" w:rsidRPr="009E4737" w:rsidRDefault="00212B7C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B3F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45"/>
        </w:trPr>
        <w:tc>
          <w:tcPr>
            <w:tcW w:w="706" w:type="dxa"/>
            <w:vAlign w:val="center"/>
          </w:tcPr>
          <w:p w:rsidR="00212B7C" w:rsidRPr="009E4737" w:rsidRDefault="00212B7C" w:rsidP="0092514A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4" w:type="dxa"/>
          </w:tcPr>
          <w:p w:rsidR="00212B7C" w:rsidRPr="009E4737" w:rsidRDefault="00212B7C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  (1 тип)</w:t>
            </w:r>
          </w:p>
        </w:tc>
        <w:tc>
          <w:tcPr>
            <w:tcW w:w="5537" w:type="dxa"/>
          </w:tcPr>
          <w:p w:rsidR="00212B7C" w:rsidRPr="009E4737" w:rsidRDefault="00212B7C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</w:tcPr>
          <w:p w:rsidR="00212B7C" w:rsidRPr="009E4737" w:rsidRDefault="00212B7C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12B7C" w:rsidRPr="009E4737" w:rsidRDefault="00212B7C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174" w:type="dxa"/>
          </w:tcPr>
          <w:p w:rsidR="00212B7C" w:rsidRPr="009E4737" w:rsidRDefault="00212B7C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углер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да-азот </w:t>
            </w:r>
          </w:p>
          <w:p w:rsidR="00212B7C" w:rsidRPr="009E4737" w:rsidRDefault="00212B7C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37" w:type="dxa"/>
          </w:tcPr>
          <w:p w:rsidR="00212B7C" w:rsidRPr="009E4737" w:rsidRDefault="00212B7C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4" w:type="dxa"/>
          </w:tcPr>
          <w:p w:rsidR="00212B7C" w:rsidRPr="009E4737" w:rsidRDefault="00212B7C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 (2 типа)</w:t>
            </w:r>
          </w:p>
        </w:tc>
        <w:tc>
          <w:tcPr>
            <w:tcW w:w="5537" w:type="dxa"/>
          </w:tcPr>
          <w:p w:rsidR="00212B7C" w:rsidRPr="009E4737" w:rsidRDefault="00212B7C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4" w:type="dxa"/>
          </w:tcPr>
          <w:p w:rsidR="00212B7C" w:rsidRPr="009E4737" w:rsidRDefault="00212B7C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 (3 типа)</w:t>
            </w:r>
          </w:p>
        </w:tc>
        <w:tc>
          <w:tcPr>
            <w:tcW w:w="5537" w:type="dxa"/>
          </w:tcPr>
          <w:p w:rsidR="00212B7C" w:rsidRPr="009E4737" w:rsidRDefault="00212B7C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4" w:type="dxa"/>
          </w:tcPr>
          <w:p w:rsidR="00212B7C" w:rsidRPr="009E4737" w:rsidRDefault="00212B7C" w:rsidP="00232480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 (1 тип)</w:t>
            </w:r>
          </w:p>
        </w:tc>
        <w:tc>
          <w:tcPr>
            <w:tcW w:w="5537" w:type="dxa"/>
          </w:tcPr>
          <w:p w:rsidR="00212B7C" w:rsidRPr="009E4737" w:rsidRDefault="00212B7C" w:rsidP="0023248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12B7C" w:rsidRPr="009E4737" w:rsidRDefault="00212B7C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7C" w:rsidRPr="009E4737" w:rsidRDefault="00212B7C" w:rsidP="0092514A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4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B7C" w:rsidRPr="009E4737" w:rsidRDefault="00212B7C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ма</w:t>
            </w:r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КазИнМетр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12B7C" w:rsidRPr="009E4737" w:rsidRDefault="00212B7C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1815:2013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(KZ.03.01.00292-2011)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ганца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КазИнМетр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1816:2013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(KZ.03.01.00293-2011)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хр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ма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КазИнМетр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1817:2013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(KZ.03.01.00294-2011)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кал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ция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37660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КазИнМетр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1814:2013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(KZ.03.01.00291-2011)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C0081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тиаметоксама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актары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актары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12B7C" w:rsidRPr="009E4737" w:rsidRDefault="00212B7C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946418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7.6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бенсу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тапа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банкола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банкола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дуировки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7769B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имид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клоприда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конфид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конфидора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ацетам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моспилана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моспилана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фипр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нила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(регента)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регента: для град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74" w:type="dxa"/>
          </w:tcPr>
          <w:p w:rsidR="00212B7C" w:rsidRPr="009E4737" w:rsidRDefault="00212B7C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тиакл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(калипсо)</w:t>
            </w:r>
          </w:p>
        </w:tc>
        <w:tc>
          <w:tcPr>
            <w:tcW w:w="5537" w:type="dxa"/>
          </w:tcPr>
          <w:p w:rsidR="00212B7C" w:rsidRPr="009E4737" w:rsidRDefault="00212B7C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тиаклоприда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12B7C" w:rsidRPr="009E4737" w:rsidRDefault="00212B7C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bottom w:val="single" w:sz="4" w:space="0" w:color="auto"/>
            </w:tcBorders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12B7C" w:rsidRPr="009E4737" w:rsidRDefault="00212B7C" w:rsidP="00535A1B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содержания эт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лового спирта в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ви и других жидк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стях человека для определения мет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дом газовой хромат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графии</w:t>
            </w:r>
          </w:p>
        </w:tc>
        <w:tc>
          <w:tcPr>
            <w:tcW w:w="5537" w:type="dxa"/>
            <w:tcBorders>
              <w:bottom w:val="single" w:sz="4" w:space="0" w:color="auto"/>
            </w:tcBorders>
          </w:tcPr>
          <w:p w:rsidR="00212B7C" w:rsidRPr="009E4737" w:rsidRDefault="00212B7C" w:rsidP="00535A1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держания этилового спирта в крови и других жидкостях человека методом газовой хроматографии: для граду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ровки СИ, для метрологической аттестации МВИ, для контроля правильности результатов измерений 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212B7C" w:rsidRPr="009E4737" w:rsidRDefault="00212B7C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УкрНИИспиртбиопрод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12B7C" w:rsidRPr="009E4737" w:rsidRDefault="00212B7C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 Киев)</w:t>
            </w: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</w:tcPr>
          <w:p w:rsidR="00212B7C" w:rsidRPr="009E4737" w:rsidRDefault="00212B7C" w:rsidP="001F78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212B7C" w:rsidRPr="009E4737" w:rsidRDefault="00212B7C" w:rsidP="001F78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212B7C" w:rsidRPr="009E4737" w:rsidRDefault="00212B7C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дод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цилсульфата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натрия (ДСН-ЭК)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212B7C" w:rsidRPr="009E4737" w:rsidRDefault="00212B7C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СПАВ в объектах окружающей среды и технических продуктах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212B7C" w:rsidRPr="009E4737" w:rsidRDefault="00212B7C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Экохим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12B7C" w:rsidRPr="009E4737" w:rsidRDefault="00212B7C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6A00B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854C6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</w:t>
            </w:r>
          </w:p>
          <w:p w:rsidR="00212B7C" w:rsidRPr="009E4737" w:rsidRDefault="00212B7C" w:rsidP="00F854C6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1723:2011</w:t>
            </w:r>
          </w:p>
          <w:p w:rsidR="00212B7C" w:rsidRPr="009E4737" w:rsidRDefault="00212B7C" w:rsidP="00F854C6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8935-2008)</w:t>
            </w:r>
          </w:p>
          <w:p w:rsidR="00212B7C" w:rsidRPr="009E4737" w:rsidRDefault="00212B7C" w:rsidP="006A0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174" w:type="dxa"/>
            <w:shd w:val="clear" w:color="auto" w:fill="D6E3BC"/>
            <w:vAlign w:val="center"/>
          </w:tcPr>
          <w:p w:rsidR="00212B7C" w:rsidRPr="009E4737" w:rsidRDefault="00212B7C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кремния в растворе силиката натрия (НК-ЭК)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946418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кремния в объектах окружа</w:t>
            </w:r>
            <w:r w:rsidRPr="009E4737">
              <w:rPr>
                <w:rFonts w:ascii="Arial" w:hAnsi="Arial" w:cs="Arial"/>
                <w:sz w:val="20"/>
                <w:szCs w:val="20"/>
              </w:rPr>
              <w:t>ю</w:t>
            </w:r>
            <w:r w:rsidRPr="009E4737">
              <w:rPr>
                <w:rFonts w:ascii="Arial" w:hAnsi="Arial" w:cs="Arial"/>
                <w:sz w:val="20"/>
                <w:szCs w:val="20"/>
              </w:rPr>
              <w:t>щей среды и технических продуктах</w:t>
            </w:r>
          </w:p>
        </w:tc>
        <w:tc>
          <w:tcPr>
            <w:tcW w:w="2735" w:type="dxa"/>
            <w:shd w:val="clear" w:color="auto" w:fill="D6E3BC"/>
            <w:vAlign w:val="center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Экохим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6A00B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0151D6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</w:t>
            </w:r>
          </w:p>
          <w:p w:rsidR="00212B7C" w:rsidRPr="009E4737" w:rsidRDefault="00212B7C" w:rsidP="000151D6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1722:2011</w:t>
            </w:r>
          </w:p>
          <w:p w:rsidR="00212B7C" w:rsidRPr="009E4737" w:rsidRDefault="00212B7C" w:rsidP="00015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8934-2008)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7.14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вязкости жидк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РЭВ-ЭК (11 типов)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D15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вязкости жидкостей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Экохим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12B7C" w:rsidRPr="009E4737" w:rsidRDefault="00212B7C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 w:rsidP="0010198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212B7C" w:rsidP="005A14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 – 11 типов:</w:t>
            </w:r>
          </w:p>
          <w:p w:rsidR="00212B7C" w:rsidRPr="009E4737" w:rsidRDefault="00212B7C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1724:2011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9498-2009)</w:t>
            </w:r>
          </w:p>
          <w:p w:rsidR="00212B7C" w:rsidRPr="009E4737" w:rsidRDefault="00212B7C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1725:2011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9499-2009)</w:t>
            </w:r>
          </w:p>
          <w:p w:rsidR="00212B7C" w:rsidRPr="009E4737" w:rsidRDefault="00212B7C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1726:2011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9500-2009)</w:t>
            </w:r>
          </w:p>
          <w:p w:rsidR="00212B7C" w:rsidRPr="009E4737" w:rsidRDefault="00212B7C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1727:2011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9501-2009)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1728:2011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9502-2009)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1729:2011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9503-2009)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1730:2011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9504-2009)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1731:2011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9505-2009)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1732:2011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9506-2009)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1733:2011</w:t>
            </w:r>
          </w:p>
          <w:p w:rsidR="00212B7C" w:rsidRPr="009E4737" w:rsidRDefault="00212B7C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9507-2009)</w:t>
            </w:r>
          </w:p>
          <w:p w:rsidR="00212B7C" w:rsidRPr="009E4737" w:rsidRDefault="00212B7C" w:rsidP="0010198F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1734:2011</w:t>
            </w:r>
          </w:p>
          <w:p w:rsidR="00212B7C" w:rsidRPr="009E4737" w:rsidRDefault="00212B7C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9508-2009)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74" w:type="dxa"/>
          </w:tcPr>
          <w:p w:rsidR="00212B7C" w:rsidRPr="009E4737" w:rsidRDefault="00212B7C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органических </w:t>
            </w:r>
          </w:p>
          <w:p w:rsidR="00212B7C" w:rsidRPr="009E4737" w:rsidRDefault="00212B7C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соединений</w:t>
            </w:r>
          </w:p>
        </w:tc>
        <w:tc>
          <w:tcPr>
            <w:tcW w:w="5537" w:type="dxa"/>
          </w:tcPr>
          <w:p w:rsidR="00212B7C" w:rsidRPr="009E4737" w:rsidRDefault="00212B7C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органических соединений в объектах окружающей среды и технических продуктах</w:t>
            </w:r>
          </w:p>
        </w:tc>
        <w:tc>
          <w:tcPr>
            <w:tcW w:w="2735" w:type="dxa"/>
          </w:tcPr>
          <w:p w:rsidR="00212B7C" w:rsidRPr="009E4737" w:rsidRDefault="00212B7C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 (ИОС 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УрО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 РАН,</w:t>
            </w:r>
          </w:p>
          <w:p w:rsidR="00212B7C" w:rsidRPr="009E4737" w:rsidRDefault="00212B7C" w:rsidP="00D15F7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</w:tcPr>
          <w:p w:rsidR="00212B7C" w:rsidRPr="009E4737" w:rsidRDefault="00212B7C" w:rsidP="00D15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5302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AEEF3"/>
          </w:tcPr>
          <w:p w:rsidR="0095302D" w:rsidRPr="009E4737" w:rsidRDefault="0095302D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74" w:type="dxa"/>
            <w:shd w:val="clear" w:color="auto" w:fill="DAEEF3"/>
          </w:tcPr>
          <w:p w:rsidR="0095302D" w:rsidRPr="009E4737" w:rsidRDefault="0095302D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топного состава раствора никеля</w:t>
            </w:r>
          </w:p>
          <w:p w:rsidR="0095302D" w:rsidRPr="009E4737" w:rsidRDefault="0095302D" w:rsidP="00CF5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AEEF3"/>
          </w:tcPr>
          <w:p w:rsidR="0095302D" w:rsidRPr="009E4737" w:rsidRDefault="0095302D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AEEF3"/>
          </w:tcPr>
          <w:p w:rsidR="0095302D" w:rsidRPr="009E4737" w:rsidRDefault="0095302D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95302D" w:rsidRPr="009E4737" w:rsidRDefault="0095302D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95302D" w:rsidRPr="009E4737" w:rsidRDefault="0095302D" w:rsidP="00A66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AEEF3"/>
          </w:tcPr>
          <w:p w:rsidR="0095302D" w:rsidRPr="009E4737" w:rsidRDefault="0095302D" w:rsidP="00D15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AEEF3"/>
          </w:tcPr>
          <w:p w:rsidR="0095302D" w:rsidRPr="009E4737" w:rsidRDefault="0095302D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95302D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95302D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95302D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A668D1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изотопного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раствора 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келя, обогащённого изотопом </w:t>
            </w:r>
            <w:r w:rsidRPr="009E4737">
              <w:rPr>
                <w:rFonts w:ascii="Arial" w:hAnsi="Arial" w:cs="Arial"/>
                <w:sz w:val="20"/>
                <w:szCs w:val="20"/>
                <w:lang w:val="en-US"/>
              </w:rPr>
              <w:t>Ni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62</w:t>
            </w:r>
          </w:p>
          <w:p w:rsidR="00212B7C" w:rsidRPr="009E4737" w:rsidRDefault="00212B7C" w:rsidP="00A668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12B7C" w:rsidRPr="009E4737" w:rsidRDefault="00212B7C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212B7C" w:rsidRPr="009E4737" w:rsidRDefault="00212B7C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shd w:val="clear" w:color="auto" w:fill="D6E3BC"/>
          </w:tcPr>
          <w:p w:rsidR="00212B7C" w:rsidRPr="009E4737" w:rsidRDefault="00212B7C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12B7C" w:rsidRPr="009E4737" w:rsidRDefault="00D74798" w:rsidP="001019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6E4057"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  <w:r w:rsidR="00D42085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D74798" w:rsidRPr="009E4737" w:rsidRDefault="0020245E" w:rsidP="0020245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1907:2014 </w:t>
            </w:r>
          </w:p>
          <w:p w:rsidR="00D74798" w:rsidRPr="009E4737" w:rsidRDefault="00D74798" w:rsidP="001019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10273-2013</w:t>
            </w:r>
            <w:r w:rsidR="0020245E" w:rsidRPr="009E4737">
              <w:rPr>
                <w:sz w:val="20"/>
                <w:szCs w:val="20"/>
              </w:rPr>
              <w:t>)</w:t>
            </w:r>
          </w:p>
        </w:tc>
      </w:tr>
      <w:tr w:rsidR="0020245E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0245E" w:rsidRPr="009E4737" w:rsidRDefault="0020245E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7.18</w:t>
            </w:r>
          </w:p>
        </w:tc>
        <w:tc>
          <w:tcPr>
            <w:tcW w:w="2174" w:type="dxa"/>
            <w:shd w:val="clear" w:color="auto" w:fill="D6E3BC"/>
          </w:tcPr>
          <w:p w:rsidR="0020245E" w:rsidRPr="009E4737" w:rsidRDefault="0020245E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никеля в растворе</w:t>
            </w:r>
          </w:p>
        </w:tc>
        <w:tc>
          <w:tcPr>
            <w:tcW w:w="5537" w:type="dxa"/>
            <w:shd w:val="clear" w:color="auto" w:fill="D6E3BC"/>
          </w:tcPr>
          <w:p w:rsidR="0020245E" w:rsidRPr="009E4737" w:rsidRDefault="0020245E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20245E" w:rsidRPr="009E4737" w:rsidRDefault="0020245E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0245E" w:rsidRPr="009E4737" w:rsidRDefault="0020245E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0245E" w:rsidRPr="009E4737" w:rsidRDefault="0020245E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0245E" w:rsidRPr="009E4737" w:rsidRDefault="0020245E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0245E" w:rsidRPr="009E4737" w:rsidRDefault="0020245E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6E4057"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  <w:r w:rsidR="00D42085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0245E" w:rsidRPr="009E4737" w:rsidRDefault="0020245E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1911:2014 </w:t>
            </w:r>
          </w:p>
          <w:p w:rsidR="0020245E" w:rsidRPr="009E4737" w:rsidRDefault="0020245E" w:rsidP="002024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10277-2013)</w:t>
            </w:r>
          </w:p>
        </w:tc>
      </w:tr>
      <w:tr w:rsidR="0095302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AEEF3"/>
          </w:tcPr>
          <w:p w:rsidR="0095302D" w:rsidRPr="009E4737" w:rsidRDefault="0095302D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7.19</w:t>
            </w:r>
          </w:p>
        </w:tc>
        <w:tc>
          <w:tcPr>
            <w:tcW w:w="2174" w:type="dxa"/>
            <w:shd w:val="clear" w:color="auto" w:fill="DAEEF3"/>
          </w:tcPr>
          <w:p w:rsidR="0095302D" w:rsidRPr="009E4737" w:rsidRDefault="0095302D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топного состава раствора свинца</w:t>
            </w:r>
          </w:p>
          <w:p w:rsidR="0095302D" w:rsidRPr="009E4737" w:rsidRDefault="0095302D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AEEF3"/>
          </w:tcPr>
          <w:p w:rsidR="0095302D" w:rsidRPr="009E4737" w:rsidRDefault="0095302D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AEEF3"/>
          </w:tcPr>
          <w:p w:rsidR="0095302D" w:rsidRPr="009E4737" w:rsidRDefault="0095302D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95302D" w:rsidRPr="009E4737" w:rsidRDefault="0095302D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95302D" w:rsidRPr="009E4737" w:rsidRDefault="0095302D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AEEF3"/>
          </w:tcPr>
          <w:p w:rsidR="0095302D" w:rsidRPr="009E4737" w:rsidRDefault="0095302D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AEEF3"/>
          </w:tcPr>
          <w:p w:rsidR="0095302D" w:rsidRPr="009E4737" w:rsidRDefault="0095302D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95302D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95302D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95302D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4057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6E4057" w:rsidRPr="009E4737" w:rsidRDefault="006E4057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2174" w:type="dxa"/>
            <w:shd w:val="clear" w:color="auto" w:fill="D6E3BC"/>
          </w:tcPr>
          <w:p w:rsidR="006E4057" w:rsidRPr="009E4737" w:rsidRDefault="006E4057" w:rsidP="00993D74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изотопного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раствора свинца, обогащё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 изотопом Pb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206</w:t>
            </w:r>
          </w:p>
          <w:p w:rsidR="006E4057" w:rsidRPr="009E4737" w:rsidRDefault="006E4057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6E4057" w:rsidRPr="009E4737" w:rsidRDefault="006E4057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6E4057" w:rsidRPr="009E4737" w:rsidRDefault="006E4057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6E4057" w:rsidRPr="009E4737" w:rsidRDefault="006E4057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6E4057" w:rsidRPr="009E4737" w:rsidRDefault="006E4057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6E4057" w:rsidRPr="009E4737" w:rsidRDefault="006E4057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6E4057" w:rsidRPr="009E4737" w:rsidRDefault="006E4057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</w:t>
            </w:r>
            <w:r w:rsidR="00D42085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6E4057" w:rsidRPr="009E4737" w:rsidRDefault="006E4057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1908:2014 </w:t>
            </w:r>
          </w:p>
          <w:p w:rsidR="006E4057" w:rsidRPr="009E4737" w:rsidRDefault="006E4057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10274-2013)</w:t>
            </w:r>
          </w:p>
        </w:tc>
      </w:tr>
      <w:tr w:rsidR="006E4057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6E4057" w:rsidRPr="009E4737" w:rsidRDefault="006E4057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7.21</w:t>
            </w:r>
          </w:p>
        </w:tc>
        <w:tc>
          <w:tcPr>
            <w:tcW w:w="2174" w:type="dxa"/>
            <w:shd w:val="clear" w:color="auto" w:fill="D6E3BC"/>
          </w:tcPr>
          <w:p w:rsidR="006E4057" w:rsidRPr="009E4737" w:rsidRDefault="006E4057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свинца в растворе</w:t>
            </w:r>
          </w:p>
        </w:tc>
        <w:tc>
          <w:tcPr>
            <w:tcW w:w="5537" w:type="dxa"/>
            <w:shd w:val="clear" w:color="auto" w:fill="D6E3BC"/>
          </w:tcPr>
          <w:p w:rsidR="006E4057" w:rsidRPr="009E4737" w:rsidRDefault="006E4057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6E4057" w:rsidRPr="009E4737" w:rsidRDefault="006E4057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6E4057" w:rsidRPr="009E4737" w:rsidRDefault="006E4057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6E4057" w:rsidRPr="009E4737" w:rsidRDefault="006E4057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6E4057" w:rsidRPr="009E4737" w:rsidRDefault="006E4057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6E4057" w:rsidRPr="009E4737" w:rsidRDefault="006E4057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</w:t>
            </w:r>
            <w:r w:rsidR="00D42085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6E4057" w:rsidRPr="009E4737" w:rsidRDefault="006E4057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1912:2014 </w:t>
            </w:r>
          </w:p>
          <w:p w:rsidR="006E4057" w:rsidRPr="009E4737" w:rsidRDefault="006E4057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10278-2013)</w:t>
            </w:r>
          </w:p>
        </w:tc>
      </w:tr>
      <w:tr w:rsidR="006E4057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6E4057" w:rsidRPr="009E4737" w:rsidRDefault="006E4057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7.22</w:t>
            </w:r>
          </w:p>
        </w:tc>
        <w:tc>
          <w:tcPr>
            <w:tcW w:w="2174" w:type="dxa"/>
            <w:shd w:val="clear" w:color="auto" w:fill="D6E3BC"/>
          </w:tcPr>
          <w:p w:rsidR="006E4057" w:rsidRPr="009E4737" w:rsidRDefault="006E4057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глицина</w:t>
            </w:r>
          </w:p>
        </w:tc>
        <w:tc>
          <w:tcPr>
            <w:tcW w:w="5537" w:type="dxa"/>
            <w:shd w:val="clear" w:color="auto" w:fill="D6E3BC"/>
          </w:tcPr>
          <w:p w:rsidR="006E4057" w:rsidRPr="009E4737" w:rsidRDefault="006E4057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6E4057" w:rsidRPr="009E4737" w:rsidRDefault="006E4057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6E4057" w:rsidRPr="009E4737" w:rsidRDefault="006E4057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6E4057" w:rsidRPr="009E4737" w:rsidRDefault="006E4057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6E4057" w:rsidRPr="009E4737" w:rsidRDefault="006E4057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6E4057" w:rsidRPr="009E4737" w:rsidRDefault="006E4057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</w:t>
            </w:r>
            <w:r w:rsidR="00D42085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6E4057" w:rsidRPr="009E4737" w:rsidRDefault="006E4057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1906:2014 </w:t>
            </w:r>
          </w:p>
          <w:p w:rsidR="006E4057" w:rsidRPr="009E4737" w:rsidRDefault="006E4057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10272-2013)</w:t>
            </w:r>
          </w:p>
        </w:tc>
      </w:tr>
      <w:tr w:rsidR="0095302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AEEF3"/>
          </w:tcPr>
          <w:p w:rsidR="0095302D" w:rsidRPr="009E4737" w:rsidRDefault="0095302D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174" w:type="dxa"/>
            <w:shd w:val="clear" w:color="auto" w:fill="DAEEF3"/>
          </w:tcPr>
          <w:p w:rsidR="0095302D" w:rsidRPr="009E4737" w:rsidRDefault="0095302D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сул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фаминовой кислоты</w:t>
            </w:r>
          </w:p>
        </w:tc>
        <w:tc>
          <w:tcPr>
            <w:tcW w:w="5537" w:type="dxa"/>
            <w:shd w:val="clear" w:color="auto" w:fill="DAEEF3"/>
          </w:tcPr>
          <w:p w:rsidR="0095302D" w:rsidRPr="009E4737" w:rsidRDefault="0095302D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AEEF3"/>
          </w:tcPr>
          <w:p w:rsidR="0095302D" w:rsidRPr="009E4737" w:rsidRDefault="0095302D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95302D" w:rsidRPr="009E4737" w:rsidRDefault="0095302D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95302D" w:rsidRPr="009E4737" w:rsidRDefault="0095302D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95302D" w:rsidRPr="009E4737" w:rsidRDefault="0095302D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shd w:val="clear" w:color="auto" w:fill="DAEEF3"/>
          </w:tcPr>
          <w:p w:rsidR="0095302D" w:rsidRPr="009E4737" w:rsidRDefault="0095302D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AEEF3"/>
          </w:tcPr>
          <w:p w:rsidR="0095302D" w:rsidRPr="009E4737" w:rsidRDefault="0095302D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95302D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95302D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95302D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95302D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12B7C" w:rsidRPr="009E4737" w:rsidRDefault="00212B7C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7.24</w:t>
            </w:r>
          </w:p>
        </w:tc>
        <w:tc>
          <w:tcPr>
            <w:tcW w:w="2174" w:type="dxa"/>
          </w:tcPr>
          <w:p w:rsidR="00212B7C" w:rsidRPr="009E4737" w:rsidRDefault="00212B7C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пест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цидов</w:t>
            </w:r>
          </w:p>
        </w:tc>
        <w:tc>
          <w:tcPr>
            <w:tcW w:w="5537" w:type="dxa"/>
          </w:tcPr>
          <w:p w:rsidR="00212B7C" w:rsidRPr="009E4737" w:rsidRDefault="00212B7C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</w:tcPr>
          <w:p w:rsidR="00212B7C" w:rsidRPr="009E4737" w:rsidRDefault="00212B7C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12B7C" w:rsidRPr="009E4737" w:rsidRDefault="00212B7C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212B7C" w:rsidRPr="009E4737" w:rsidRDefault="00212B7C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</w:tcPr>
          <w:p w:rsidR="00212B7C" w:rsidRPr="009E4737" w:rsidRDefault="00212B7C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12B7C" w:rsidRPr="009E4737" w:rsidRDefault="00212B7C" w:rsidP="00003A5F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5500C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5500C">
            <w:pPr>
              <w:pStyle w:val="1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pStyle w:val="a6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2C4FD4">
            <w:pPr>
              <w:pStyle w:val="a6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каолина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химич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ского состава природных глинистых и техногенных алюмосиликатных материалов.  СО предназначен для контроля погрешности МВИ, метрологической аттестации МВИ, СО может применяться для поверки (калибровки), градуировки СИ. Область применения - цементная, го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нодобывающая промышленность, строительство и др.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«НИИЦЕМЕНТ»,</w:t>
            </w:r>
          </w:p>
          <w:p w:rsidR="00212B7C" w:rsidRPr="009E4737" w:rsidRDefault="00212B7C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Подольск)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212B7C" w:rsidRPr="009E4737" w:rsidRDefault="00212B7C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1662:2010</w:t>
            </w:r>
          </w:p>
          <w:p w:rsidR="00212B7C" w:rsidRPr="009E4737" w:rsidRDefault="00212B7C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9089-2008)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песка кварцевого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химич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ского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высококремнеземистых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кварцсодержащих природных и техногенных материалов. СО предназначен для контроля погрешности МВИ, метрологической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стации МВИ, СО может применяться для поверки (кали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ровки), градуировки. Область применения - цементная, стекольная, горнодобывающая промышленность, стро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тельство и др.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12B7C" w:rsidRPr="009E4737" w:rsidRDefault="00212B7C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«НИИЦЕМЕНТ»,</w:t>
            </w:r>
          </w:p>
          <w:p w:rsidR="00212B7C" w:rsidRPr="009E4737" w:rsidRDefault="00212B7C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Подольск)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12B7C" w:rsidRPr="009E4737" w:rsidRDefault="00212B7C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212B7C" w:rsidRPr="009E4737" w:rsidRDefault="00212B7C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1663:2010</w:t>
            </w:r>
          </w:p>
          <w:p w:rsidR="00212B7C" w:rsidRPr="009E4737" w:rsidRDefault="00212B7C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9090-2008)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доломита (СО-6)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F550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212B7C" w:rsidRPr="009E4737" w:rsidRDefault="00212B7C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</w:t>
            </w:r>
            <w:r w:rsidRPr="009E4737">
              <w:rPr>
                <w:sz w:val="20"/>
                <w:szCs w:val="20"/>
              </w:rPr>
              <w:t>»)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F5500C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C4E58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3C4E58" w:rsidRPr="009E4737" w:rsidRDefault="003C4E58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боксита (СБ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 xml:space="preserve">1) 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Стандартный образец СБ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1 предназначен для контроля погрешности результатов количественного анализа при геохимических и технологических исследованиях мин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C4E58" w:rsidRPr="009E4737" w:rsidRDefault="003C4E58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9E4737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3C4E58" w:rsidRPr="009E4737" w:rsidRDefault="003C4E58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3C4E58" w:rsidRPr="009E4737" w:rsidRDefault="003C4E58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3C4E58" w:rsidRPr="009E4737" w:rsidRDefault="003C4E58" w:rsidP="00842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3C4E5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2011–2015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9A2A82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3C4E58" w:rsidRPr="009E4737" w:rsidRDefault="003C4E58" w:rsidP="006562F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планируется представить для рассмотрения и признания </w:t>
            </w:r>
          </w:p>
          <w:p w:rsidR="003C4E58" w:rsidRPr="009E4737" w:rsidRDefault="003C4E58" w:rsidP="006562F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на 42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НТКМетр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3C4E58" w:rsidRPr="009E4737" w:rsidRDefault="003C4E58" w:rsidP="006562F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48 МГС (2015 г.)</w:t>
            </w:r>
          </w:p>
          <w:p w:rsidR="003C4E58" w:rsidRPr="009E4737" w:rsidRDefault="003C4E58" w:rsidP="006562FD">
            <w:pPr>
              <w:jc w:val="center"/>
              <w:rPr>
                <w:sz w:val="20"/>
                <w:szCs w:val="20"/>
              </w:rPr>
            </w:pPr>
          </w:p>
        </w:tc>
      </w:tr>
      <w:tr w:rsidR="003C4E58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3C4E58" w:rsidRPr="009E4737" w:rsidRDefault="003C4E58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боксита (СБ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2)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Стандартный образец СБ-2 предназначен для контроля погрешности результатов количественного анализа при геохимических и технологических исследованиях мин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рального сырья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C4E58" w:rsidRPr="009E4737" w:rsidRDefault="003C4E58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9E4737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3C4E58" w:rsidRPr="009E4737" w:rsidRDefault="003C4E58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3C4E58" w:rsidRPr="009E4737" w:rsidRDefault="003C4E58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3C4E58" w:rsidRPr="009E4737" w:rsidRDefault="003C4E58" w:rsidP="00842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3C4E5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2011–2015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3C4E58" w:rsidRPr="009E4737" w:rsidRDefault="003C4E58" w:rsidP="00B20E8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3C4E58" w:rsidRPr="009E4737" w:rsidRDefault="003C4E58" w:rsidP="00B20E8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планируется представить для рассмотрения и признания </w:t>
            </w:r>
          </w:p>
          <w:p w:rsidR="003C4E58" w:rsidRPr="009E4737" w:rsidRDefault="003C4E58" w:rsidP="00B20E8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на 42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НТКМетр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3C4E58" w:rsidRPr="009E4737" w:rsidRDefault="003C4E58" w:rsidP="00B20E8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48 МГС (2015 г.)</w:t>
            </w:r>
          </w:p>
          <w:p w:rsidR="003C4E58" w:rsidRPr="009E4737" w:rsidRDefault="003C4E58" w:rsidP="00B20E8B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 xml:space="preserve"> 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</w:t>
            </w:r>
          </w:p>
          <w:p w:rsidR="00212B7C" w:rsidRPr="009E4737" w:rsidRDefault="00212B7C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соли каменной </w:t>
            </w:r>
          </w:p>
          <w:p w:rsidR="00212B7C" w:rsidRPr="009E4737" w:rsidRDefault="00212B7C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смешанной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выполнении учетных и торговых операций,  контроль технологич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ских  процессов,  решение метрологических задач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Галургия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212B7C" w:rsidRPr="009E4737" w:rsidRDefault="00212B7C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Пермь)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EE22C3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2014–2015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7C" w:rsidRPr="009E4737" w:rsidRDefault="00212B7C" w:rsidP="00EE22C3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411B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0411BC" w:rsidRPr="009E4737" w:rsidRDefault="000411BC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0411BC" w:rsidRPr="009E4737" w:rsidRDefault="000411BC" w:rsidP="000411B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лотосодержащей окисленной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0411BC" w:rsidRPr="009E4737" w:rsidRDefault="000411BC" w:rsidP="00EE22C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состава минерального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0411BC" w:rsidRPr="009E4737" w:rsidRDefault="000411BC" w:rsidP="00EE22C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0411BC" w:rsidRPr="009E4737" w:rsidRDefault="000411BC" w:rsidP="000261E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(ТОО</w:t>
            </w:r>
          </w:p>
          <w:p w:rsidR="000411BC" w:rsidRPr="009E4737" w:rsidRDefault="000411BC" w:rsidP="000261E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Центргеоланалит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0411BC" w:rsidRPr="009E4737" w:rsidRDefault="000411BC" w:rsidP="000261E4">
            <w:pPr>
              <w:pStyle w:val="2"/>
              <w:ind w:left="-65" w:right="-116"/>
              <w:rPr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Караганда)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0411BC" w:rsidRPr="009E4737" w:rsidRDefault="000411BC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0411BC" w:rsidRPr="009E4737" w:rsidRDefault="000411BC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 – 2 типа:</w:t>
            </w:r>
          </w:p>
          <w:p w:rsidR="000411BC" w:rsidRPr="009E4737" w:rsidRDefault="000411BC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1700:2010</w:t>
            </w:r>
          </w:p>
          <w:p w:rsidR="000411BC" w:rsidRPr="009E4737" w:rsidRDefault="000411BC" w:rsidP="009B0EEF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(KZ.03.01.00206-2010/ОСО 61-86)</w:t>
            </w:r>
          </w:p>
          <w:p w:rsidR="000411BC" w:rsidRPr="009E4737" w:rsidRDefault="000411BC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1701:2010</w:t>
            </w:r>
          </w:p>
          <w:p w:rsidR="000411BC" w:rsidRPr="009E4737" w:rsidRDefault="000411BC" w:rsidP="009B0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(KZ.03.01.00207-2010/ОСО 62-86)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8.7.1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411B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золот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содержащей коры выветривания (ЗСКВ-М)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0293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состава минерального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411BC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 ТОО Геолого-разведочная ко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пания </w:t>
            </w:r>
          </w:p>
          <w:p w:rsidR="00D079F5" w:rsidRPr="009E4737" w:rsidRDefault="00D079F5" w:rsidP="000411BC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«Топаз»,</w:t>
            </w:r>
          </w:p>
          <w:p w:rsidR="00D079F5" w:rsidRPr="009E4737" w:rsidRDefault="00D079F5" w:rsidP="000411B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г. Усть-Каменогорск)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0293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9B0EEF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D079F5" w:rsidRPr="009E4737" w:rsidRDefault="00D079F5" w:rsidP="009B0EEF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1880:2014</w:t>
            </w:r>
          </w:p>
          <w:p w:rsidR="00D079F5" w:rsidRPr="009E4737" w:rsidRDefault="00D079F5" w:rsidP="009B0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(KZ.03.01.00476-2014)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D079F5" w:rsidRPr="009E4737" w:rsidRDefault="00D079F5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нефелиновой </w:t>
            </w:r>
          </w:p>
          <w:p w:rsidR="00D079F5" w:rsidRPr="009E4737" w:rsidRDefault="00D079F5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руды (СНС-1) 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ind w:right="29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Стандартный образец СНС-</w:t>
            </w:r>
            <w:smartTag w:uri="urn:schemas-microsoft-com:office:smarttags" w:element="PersonName">
              <w:r w:rsidRPr="009E4737">
                <w:rPr>
                  <w:rFonts w:ascii="Arial" w:hAnsi="Arial" w:cs="Arial"/>
                  <w:sz w:val="20"/>
                  <w:szCs w:val="20"/>
                </w:rPr>
                <w:t>1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 xml:space="preserve"> предназначен для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троля погрешности результатов количественного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 при геохимических и технологических исследов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ниях минерального сырья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9E4737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D079F5" w:rsidRPr="009E4737" w:rsidRDefault="00D079F5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D079F5" w:rsidRPr="009E4737" w:rsidRDefault="00D079F5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D079F5" w:rsidRPr="009E4737" w:rsidRDefault="00D079F5" w:rsidP="00842E9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sz w:val="20"/>
                <w:szCs w:val="20"/>
                <w:lang w:val="ru-RU" w:eastAsia="ru-RU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0293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B20E8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D079F5" w:rsidRPr="009E4737" w:rsidRDefault="00D079F5" w:rsidP="00B20E8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планируется представить для рассмотрения и признания </w:t>
            </w:r>
          </w:p>
          <w:p w:rsidR="00D079F5" w:rsidRPr="009E4737" w:rsidRDefault="00D079F5" w:rsidP="00B20E8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на 42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НТКМетр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D079F5" w:rsidRPr="009E4737" w:rsidRDefault="00D079F5" w:rsidP="00B20E8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48 МГС (2015 г.)</w:t>
            </w:r>
          </w:p>
          <w:p w:rsidR="00D079F5" w:rsidRPr="009E4737" w:rsidRDefault="00D079F5" w:rsidP="00B20E8B">
            <w:pPr>
              <w:jc w:val="center"/>
              <w:rPr>
                <w:sz w:val="20"/>
                <w:szCs w:val="20"/>
              </w:rPr>
            </w:pP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лезной, Р-004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руды железной: для ме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рологической аттестации МВИ, контроля погрешностей МВИ; вместе с другими стандартными образцами -  для градуировки СИ. Область применения: горнорудная о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4F45D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4F45D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1805:2012</w:t>
            </w:r>
          </w:p>
          <w:p w:rsidR="00D079F5" w:rsidRPr="009E4737" w:rsidRDefault="00D079F5" w:rsidP="004F45D4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123.49-06)</w:t>
            </w:r>
          </w:p>
          <w:p w:rsidR="00D079F5" w:rsidRPr="009E4737" w:rsidRDefault="00D079F5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лезной магнетитовой (кварцитов магнет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товых),  </w:t>
            </w:r>
          </w:p>
          <w:p w:rsidR="00D079F5" w:rsidRPr="009E4737" w:rsidRDefault="00D079F5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Р-010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руды железной магнетит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вой (кварцитов магнетитовых): для метрологической а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тестации МВИ, контроля погрешностей МВИ; вместе с другими стандартными образцами -  для градуировки СИ. Область применения: горнорудная отрасль и металлу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D079F5" w:rsidRPr="009E4737" w:rsidRDefault="00D079F5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4F45D4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4F45D4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1811:2012</w:t>
            </w:r>
          </w:p>
          <w:p w:rsidR="00D079F5" w:rsidRPr="009E4737" w:rsidRDefault="00D079F5" w:rsidP="004F45D4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123.57-2009)</w:t>
            </w:r>
          </w:p>
          <w:p w:rsidR="00D079F5" w:rsidRPr="009E4737" w:rsidRDefault="00D079F5" w:rsidP="004F45D4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окат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>шей железорудных, Р-007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окатышей железорудных: для метрологической аттестации МВИ, контроля погре</w:t>
            </w:r>
            <w:r w:rsidRPr="009E4737">
              <w:rPr>
                <w:rFonts w:ascii="Arial" w:hAnsi="Arial" w:cs="Arial"/>
                <w:sz w:val="20"/>
                <w:szCs w:val="20"/>
              </w:rPr>
              <w:t>ш</w:t>
            </w:r>
            <w:r w:rsidRPr="009E4737">
              <w:rPr>
                <w:rFonts w:ascii="Arial" w:hAnsi="Arial" w:cs="Arial"/>
                <w:sz w:val="20"/>
                <w:szCs w:val="20"/>
              </w:rPr>
              <w:t>ностей МВИ; вместе с другими стандартными образцами -  для градуировки СИ. Область применения: горнору</w:t>
            </w:r>
            <w:r w:rsidRPr="009E4737">
              <w:rPr>
                <w:rFonts w:ascii="Arial" w:hAnsi="Arial" w:cs="Arial"/>
                <w:sz w:val="20"/>
                <w:szCs w:val="20"/>
              </w:rPr>
              <w:t>д</w:t>
            </w:r>
            <w:r w:rsidRPr="009E4737">
              <w:rPr>
                <w:rFonts w:ascii="Arial" w:hAnsi="Arial" w:cs="Arial"/>
                <w:sz w:val="20"/>
                <w:szCs w:val="20"/>
              </w:rPr>
              <w:t>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1808:2012</w:t>
            </w:r>
          </w:p>
          <w:p w:rsidR="00D079F5" w:rsidRPr="009E4737" w:rsidRDefault="00D079F5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123.52-06)</w:t>
            </w:r>
          </w:p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аглом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рата железорудного,  Р-009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агломерата железорудн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МВИ; вместе с другими стандартными о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разцами -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D079F5" w:rsidRPr="009E4737" w:rsidRDefault="00D079F5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1810:2012</w:t>
            </w:r>
          </w:p>
          <w:p w:rsidR="00D079F5" w:rsidRPr="009E4737" w:rsidRDefault="00D079F5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123.56-2009)</w:t>
            </w:r>
          </w:p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кокса угля каменного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7C3871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D079F5" w:rsidRPr="009E4737" w:rsidRDefault="00D079F5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F5500C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магнетитового,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магнетитов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МВИ; вместе с другими стандартными о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разцами - 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1806:2012</w:t>
            </w:r>
          </w:p>
          <w:p w:rsidR="00D079F5" w:rsidRPr="009E4737" w:rsidRDefault="00D079F5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123.50-06)</w:t>
            </w:r>
          </w:p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качественного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магнетитового,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Р-006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качественного магнетитового: для метрологической аттестации МВИ, контроля погрешностей МВИ; вместе с другими ста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дартными образцами - 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1807:2012</w:t>
            </w:r>
          </w:p>
          <w:p w:rsidR="00D079F5" w:rsidRPr="009E4737" w:rsidRDefault="00D079F5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123.51-06)</w:t>
            </w:r>
          </w:p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марганцевого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окисного типа, </w:t>
            </w:r>
          </w:p>
          <w:p w:rsidR="00D079F5" w:rsidRPr="009E4737" w:rsidRDefault="00D079F5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Р-008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марганцевого окисного типа: для метрологической аттестации МВИ, контроля погрешностей МВИ; вместе с другими ста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дартными образцами -  для градуировки СИ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1809:2012</w:t>
            </w:r>
          </w:p>
          <w:p w:rsidR="00D079F5" w:rsidRPr="009E4737" w:rsidRDefault="00D079F5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123.53-06)</w:t>
            </w:r>
          </w:p>
          <w:p w:rsidR="00D079F5" w:rsidRPr="009E4737" w:rsidRDefault="00D079F5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дистен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-силлиманитового концентрата для 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мического и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качества концентрата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дистен-силлиматитового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НИИТитан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,</w:t>
            </w:r>
          </w:p>
          <w:p w:rsidR="00D079F5" w:rsidRPr="009E4737" w:rsidRDefault="00D079F5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D079F5" w:rsidRPr="009E4737" w:rsidRDefault="00D079F5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ильменитового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D079F5" w:rsidRPr="009E4737" w:rsidRDefault="00D079F5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D079F5" w:rsidRPr="009E4737" w:rsidRDefault="00D079F5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цирконового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79F5" w:rsidRPr="009E4737" w:rsidRDefault="00D079F5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концентрата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37660C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D079F5" w:rsidRPr="009E4737" w:rsidRDefault="00D079F5" w:rsidP="0037660C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золы к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менного угля (СО-1)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D079F5" w:rsidRPr="009E4737" w:rsidRDefault="00D079F5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A668D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B76F7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металлов в шлаке медеплавильного производства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логических процессов и состава шлака медеплавильн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 производства: для метрологической аттестации МВИ, контроля погрешностей МВИ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D079F5" w:rsidRPr="009E4737" w:rsidRDefault="00D079F5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D079F5" w:rsidRPr="009E4737" w:rsidRDefault="00D079F5" w:rsidP="00A668D1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D079F5" w:rsidRPr="009E4737" w:rsidRDefault="00D079F5" w:rsidP="00F6482F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D079F5" w:rsidRPr="009E4737" w:rsidRDefault="00D079F5" w:rsidP="00F6482F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1910:2014</w:t>
            </w:r>
          </w:p>
          <w:p w:rsidR="00D079F5" w:rsidRPr="009E4737" w:rsidRDefault="00D079F5" w:rsidP="00F6482F">
            <w:pPr>
              <w:spacing w:before="48" w:after="48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10276-2013)</w:t>
            </w:r>
          </w:p>
          <w:p w:rsidR="00D079F5" w:rsidRPr="009E4737" w:rsidRDefault="00D079F5" w:rsidP="00F648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28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D079F5" w:rsidRPr="009E4737" w:rsidRDefault="00D079F5" w:rsidP="00B76F79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D079F5" w:rsidRPr="009E4737" w:rsidRDefault="00D079F5" w:rsidP="003E7ECC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283D77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4" w:type="dxa"/>
          </w:tcPr>
          <w:p w:rsidR="00D079F5" w:rsidRPr="009E4737" w:rsidRDefault="00D079F5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D079F5" w:rsidRPr="009E4737" w:rsidRDefault="00D079F5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палладия</w:t>
            </w:r>
          </w:p>
        </w:tc>
        <w:tc>
          <w:tcPr>
            <w:tcW w:w="5537" w:type="dxa"/>
          </w:tcPr>
          <w:p w:rsidR="00D079F5" w:rsidRPr="009E4737" w:rsidRDefault="00D079F5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D079F5" w:rsidRPr="009E4737" w:rsidRDefault="00D079F5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контроль погрешности МВИ, выполняемых по ГОСТ 12225-80 и аттестованным МВИ  при определении состава палладия марок Пд99,9; Пд99,8; ПдА-0; ПдА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1; ПдА-2; аттестация МВИ, градуировка спектральной а</w:t>
            </w:r>
            <w:r w:rsidRPr="009E4737">
              <w:rPr>
                <w:rFonts w:ascii="Arial" w:hAnsi="Arial" w:cs="Arial"/>
                <w:sz w:val="20"/>
                <w:szCs w:val="20"/>
              </w:rPr>
              <w:t>п</w:t>
            </w:r>
            <w:r w:rsidRPr="009E4737">
              <w:rPr>
                <w:rFonts w:ascii="Arial" w:hAnsi="Arial" w:cs="Arial"/>
                <w:sz w:val="20"/>
                <w:szCs w:val="20"/>
              </w:rPr>
              <w:t>паратуры</w:t>
            </w:r>
          </w:p>
          <w:p w:rsidR="00D079F5" w:rsidRPr="009E4737" w:rsidRDefault="00D079F5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</w:tcPr>
          <w:p w:rsidR="00D079F5" w:rsidRPr="009E4737" w:rsidRDefault="00D079F5" w:rsidP="000F263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0F26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D079F5" w:rsidRPr="009E4737" w:rsidRDefault="00D079F5" w:rsidP="000F263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D079F5" w:rsidRPr="009E4737" w:rsidRDefault="00D079F5" w:rsidP="00993D74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79F5" w:rsidRPr="009E4737" w:rsidRDefault="00D079F5" w:rsidP="00993D74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4" w:type="dxa"/>
          </w:tcPr>
          <w:p w:rsidR="00D079F5" w:rsidRPr="009E4737" w:rsidRDefault="00D079F5" w:rsidP="0043129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 титана губчатого для хим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ческого анализа (с аттестованным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держанием хлора и магния)</w:t>
            </w:r>
          </w:p>
        </w:tc>
        <w:tc>
          <w:tcPr>
            <w:tcW w:w="5537" w:type="dxa"/>
          </w:tcPr>
          <w:p w:rsidR="00D079F5" w:rsidRPr="009E4737" w:rsidRDefault="00D079F5" w:rsidP="00F152D8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титана губчатого, выпускаемого в соответствии с требованиями ГОСТ 17746-96 «Титан губчатый.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ческие условия» (по содержанию хлорида и магния)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НИИТитан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,</w:t>
            </w:r>
          </w:p>
          <w:p w:rsidR="00D079F5" w:rsidRPr="009E4737" w:rsidRDefault="00D079F5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26" w:type="dxa"/>
          </w:tcPr>
          <w:p w:rsidR="00D079F5" w:rsidRPr="009E4737" w:rsidRDefault="00D079F5" w:rsidP="0043129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2013-2014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 w:rsidP="00F152D8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4" w:type="dxa"/>
          </w:tcPr>
          <w:p w:rsidR="00D079F5" w:rsidRPr="009E4737" w:rsidRDefault="00D079F5" w:rsidP="0043129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за (с аттестованным содержанием ки</w:t>
            </w:r>
            <w:r w:rsidRPr="009E4737">
              <w:rPr>
                <w:rFonts w:ascii="Arial" w:hAnsi="Arial" w:cs="Arial"/>
                <w:sz w:val="20"/>
                <w:szCs w:val="20"/>
              </w:rPr>
              <w:t>с</w:t>
            </w:r>
            <w:r w:rsidRPr="009E4737">
              <w:rPr>
                <w:rFonts w:ascii="Arial" w:hAnsi="Arial" w:cs="Arial"/>
                <w:sz w:val="20"/>
                <w:szCs w:val="20"/>
              </w:rPr>
              <w:t>лорода и азота)</w:t>
            </w:r>
          </w:p>
        </w:tc>
        <w:tc>
          <w:tcPr>
            <w:tcW w:w="5537" w:type="dxa"/>
          </w:tcPr>
          <w:p w:rsidR="00D079F5" w:rsidRPr="009E4737" w:rsidRDefault="00D079F5" w:rsidP="00F152D8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титана металлического, выпускаемого в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D079F5" w:rsidRPr="009E4737" w:rsidRDefault="00D079F5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НИИТитан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,</w:t>
            </w:r>
          </w:p>
          <w:p w:rsidR="00D079F5" w:rsidRPr="009E4737" w:rsidRDefault="00D079F5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26" w:type="dxa"/>
          </w:tcPr>
          <w:p w:rsidR="00D079F5" w:rsidRPr="009E4737" w:rsidRDefault="00D079F5" w:rsidP="0043129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 w:rsidP="00F152D8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6E3BC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4" w:type="dxa"/>
            <w:shd w:val="clear" w:color="auto" w:fill="D6E3BC"/>
          </w:tcPr>
          <w:p w:rsidR="00D079F5" w:rsidRPr="009E4737" w:rsidRDefault="00D079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 состава </w:t>
            </w:r>
          </w:p>
          <w:p w:rsidR="00D079F5" w:rsidRPr="009E4737" w:rsidRDefault="00D079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свинца </w:t>
            </w:r>
          </w:p>
          <w:p w:rsidR="00D079F5" w:rsidRPr="009E4737" w:rsidRDefault="00D079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VSSI)</w:t>
            </w:r>
          </w:p>
        </w:tc>
        <w:tc>
          <w:tcPr>
            <w:tcW w:w="5537" w:type="dxa"/>
            <w:shd w:val="clear" w:color="auto" w:fill="D6E3BC"/>
          </w:tcPr>
          <w:p w:rsidR="00D079F5" w:rsidRPr="009E4737" w:rsidRDefault="00D079F5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D6E3BC"/>
          </w:tcPr>
          <w:p w:rsidR="00D079F5" w:rsidRPr="009E4737" w:rsidRDefault="00D079F5" w:rsidP="00B76F79">
            <w:pPr>
              <w:pStyle w:val="a6"/>
              <w:ind w:left="-65" w:right="-11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B76F79">
            <w:pPr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:rsidR="00D079F5" w:rsidRPr="009E4737" w:rsidRDefault="00D079F5" w:rsidP="00B76F79">
            <w:pPr>
              <w:pStyle w:val="a5"/>
              <w:tabs>
                <w:tab w:val="clear" w:pos="4677"/>
                <w:tab w:val="clear" w:pos="9355"/>
              </w:tabs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D6E3BC"/>
          </w:tcPr>
          <w:p w:rsidR="00D079F5" w:rsidRPr="009E4737" w:rsidRDefault="00D079F5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D079F5" w:rsidRPr="009E4737" w:rsidRDefault="00D079F5" w:rsidP="00081E3E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D079F5" w:rsidRPr="009E4737" w:rsidRDefault="00D079F5" w:rsidP="00081E3E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1812:2012</w:t>
            </w:r>
          </w:p>
          <w:p w:rsidR="00D079F5" w:rsidRPr="009E4737" w:rsidRDefault="00D079F5" w:rsidP="00081E3E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10110-2012)</w:t>
            </w:r>
          </w:p>
          <w:p w:rsidR="00D079F5" w:rsidRPr="009E4737" w:rsidRDefault="00D079F5" w:rsidP="00081E3E">
            <w:pPr>
              <w:rPr>
                <w:sz w:val="20"/>
                <w:szCs w:val="20"/>
              </w:rPr>
            </w:pP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2174" w:type="dxa"/>
          </w:tcPr>
          <w:p w:rsidR="00D079F5" w:rsidRPr="009E4737" w:rsidRDefault="00D079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D079F5" w:rsidRPr="009E4737" w:rsidRDefault="00D079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серебра</w:t>
            </w:r>
          </w:p>
        </w:tc>
        <w:tc>
          <w:tcPr>
            <w:tcW w:w="5537" w:type="dxa"/>
          </w:tcPr>
          <w:p w:rsidR="00D079F5" w:rsidRPr="009E4737" w:rsidRDefault="00D079F5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C83FB2">
            <w:pPr>
              <w:pStyle w:val="a6"/>
              <w:ind w:left="-65" w:right="-11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C83FB2">
            <w:pPr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:rsidR="00D079F5" w:rsidRPr="009E4737" w:rsidRDefault="00D079F5" w:rsidP="00C83FB2">
            <w:pPr>
              <w:pStyle w:val="a5"/>
              <w:tabs>
                <w:tab w:val="clear" w:pos="4677"/>
                <w:tab w:val="clear" w:pos="9355"/>
              </w:tabs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D079F5" w:rsidRPr="009E4737" w:rsidRDefault="00D079F5" w:rsidP="00D079F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74" w:type="dxa"/>
          </w:tcPr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сплавов ювелирных на осн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ве золота </w:t>
            </w:r>
          </w:p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(5 комплектов)</w:t>
            </w:r>
          </w:p>
        </w:tc>
        <w:tc>
          <w:tcPr>
            <w:tcW w:w="5537" w:type="dxa"/>
          </w:tcPr>
          <w:p w:rsidR="00D079F5" w:rsidRPr="009E4737" w:rsidRDefault="00D079F5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A8553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A8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D079F5" w:rsidRPr="009E4737" w:rsidRDefault="00D079F5" w:rsidP="00A8553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D079F5" w:rsidRPr="009E4737" w:rsidRDefault="00D079F5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 w:rsidP="00A8553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AEEF3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9.6.1</w:t>
            </w:r>
          </w:p>
        </w:tc>
        <w:tc>
          <w:tcPr>
            <w:tcW w:w="2174" w:type="dxa"/>
            <w:shd w:val="clear" w:color="auto" w:fill="DAEEF3"/>
          </w:tcPr>
          <w:p w:rsidR="00D079F5" w:rsidRPr="009E4737" w:rsidRDefault="00D079F5" w:rsidP="00421A4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D079F5" w:rsidRPr="009E4737" w:rsidRDefault="00D079F5" w:rsidP="00421A4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D079F5" w:rsidRPr="009E4737" w:rsidRDefault="00D079F5" w:rsidP="00421A4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AEEF3"/>
          </w:tcPr>
          <w:p w:rsidR="00D079F5" w:rsidRPr="009E4737" w:rsidRDefault="00D079F5" w:rsidP="008D3F6B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DAEEF3"/>
          </w:tcPr>
          <w:p w:rsidR="00D079F5" w:rsidRPr="009E4737" w:rsidRDefault="00D079F5" w:rsidP="008D3F6B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8D3F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D079F5" w:rsidRPr="009E4737" w:rsidRDefault="00D079F5" w:rsidP="008D3F6B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DAEEF3"/>
          </w:tcPr>
          <w:p w:rsidR="00D079F5" w:rsidRPr="009E4737" w:rsidRDefault="00D079F5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2012-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D079F5" w:rsidRPr="009E4737" w:rsidRDefault="00D079F5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D079F5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D079F5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D079F5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AEEF3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2174" w:type="dxa"/>
            <w:shd w:val="clear" w:color="auto" w:fill="DAEEF3"/>
          </w:tcPr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инте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металлидного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жар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прочного никелевого сплава ВКНА25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 (комплект)</w:t>
            </w:r>
          </w:p>
        </w:tc>
        <w:tc>
          <w:tcPr>
            <w:tcW w:w="5537" w:type="dxa"/>
            <w:shd w:val="clear" w:color="auto" w:fill="DAEEF3"/>
          </w:tcPr>
          <w:p w:rsidR="00D079F5" w:rsidRPr="009E4737" w:rsidRDefault="00D079F5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 хим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ческого состава производственных плавок и изделий из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интерметаллидного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жаропрочного никелевого сплава ВКНА25 спектральным методом</w:t>
            </w:r>
          </w:p>
        </w:tc>
        <w:tc>
          <w:tcPr>
            <w:tcW w:w="2782" w:type="dxa"/>
            <w:gridSpan w:val="2"/>
            <w:shd w:val="clear" w:color="auto" w:fill="DAEEF3"/>
          </w:tcPr>
          <w:p w:rsidR="00D079F5" w:rsidRPr="009E4737" w:rsidRDefault="00D079F5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D079F5" w:rsidRPr="009E4737" w:rsidRDefault="00D079F5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DAEEF3"/>
          </w:tcPr>
          <w:p w:rsidR="00D079F5" w:rsidRPr="009E4737" w:rsidRDefault="00D079F5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79F5" w:rsidRPr="009E4737" w:rsidRDefault="00D079F5" w:rsidP="00314B41">
            <w:pPr>
              <w:ind w:left="-111"/>
              <w:jc w:val="center"/>
              <w:rPr>
                <w:rFonts w:ascii="Arial" w:hAnsi="Arial" w:cs="Arial"/>
                <w:b/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2095" w:type="dxa"/>
            <w:gridSpan w:val="2"/>
            <w:shd w:val="clear" w:color="auto" w:fill="DAEEF3"/>
          </w:tcPr>
          <w:p w:rsidR="00D079F5" w:rsidRPr="009E4737" w:rsidRDefault="00D079F5" w:rsidP="00F25C75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Б </w:t>
            </w:r>
          </w:p>
          <w:p w:rsidR="00D079F5" w:rsidRPr="009E4737" w:rsidRDefault="00956EAE" w:rsidP="00F25C75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D079F5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D079F5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EF015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174" w:type="dxa"/>
          </w:tcPr>
          <w:p w:rsidR="00D079F5" w:rsidRPr="009E4737" w:rsidRDefault="00D079F5" w:rsidP="00EF015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чугуна легированного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</w:t>
            </w:r>
          </w:p>
          <w:p w:rsidR="00D079F5" w:rsidRPr="009E4737" w:rsidRDefault="00D079F5" w:rsidP="00EF015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D079F5" w:rsidRPr="009E4737" w:rsidRDefault="00D079F5" w:rsidP="00EF015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EF0153">
            <w:pPr>
              <w:pStyle w:val="1"/>
              <w:ind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D079F5" w:rsidRPr="009E4737" w:rsidRDefault="00D079F5" w:rsidP="00EF0153">
            <w:pPr>
              <w:pStyle w:val="a5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079F5" w:rsidRPr="009E4737" w:rsidRDefault="00D079F5" w:rsidP="00EF0153">
            <w:pPr>
              <w:pStyle w:val="2"/>
              <w:spacing w:line="24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Запорожье)</w:t>
            </w:r>
          </w:p>
        </w:tc>
        <w:tc>
          <w:tcPr>
            <w:tcW w:w="1826" w:type="dxa"/>
          </w:tcPr>
          <w:p w:rsidR="00D079F5" w:rsidRPr="009E4737" w:rsidRDefault="00D079F5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 w:rsidP="00EF015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EF015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9.9</w:t>
            </w:r>
          </w:p>
        </w:tc>
        <w:tc>
          <w:tcPr>
            <w:tcW w:w="2174" w:type="dxa"/>
          </w:tcPr>
          <w:p w:rsidR="00D079F5" w:rsidRPr="009E4737" w:rsidRDefault="00D079F5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чугуна высок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легированного 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келевого</w:t>
            </w:r>
          </w:p>
          <w:p w:rsidR="00D079F5" w:rsidRPr="009E4737" w:rsidRDefault="00D079F5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для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анализа)</w:t>
            </w:r>
          </w:p>
          <w:p w:rsidR="00D079F5" w:rsidRPr="009E4737" w:rsidRDefault="00D079F5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D079F5" w:rsidRPr="009E4737" w:rsidRDefault="00D079F5" w:rsidP="00EF015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»,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</w:tcPr>
          <w:p w:rsidR="00D079F5" w:rsidRPr="009E4737" w:rsidRDefault="00D079F5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 w:rsidP="00EF015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9.10</w:t>
            </w:r>
          </w:p>
        </w:tc>
        <w:tc>
          <w:tcPr>
            <w:tcW w:w="2174" w:type="dxa"/>
          </w:tcPr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ауст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нитной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высокома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ганцевой стали (т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па стали 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Гатфил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комплекта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лиза)</w:t>
            </w:r>
          </w:p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D079F5" w:rsidRPr="009E4737" w:rsidRDefault="00D079F5" w:rsidP="0031661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  <w:p w:rsidR="00D079F5" w:rsidRPr="009E4737" w:rsidRDefault="00D079F5" w:rsidP="0031661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»,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</w:tcPr>
          <w:p w:rsidR="00D079F5" w:rsidRPr="009E4737" w:rsidRDefault="00D079F5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 w:rsidP="00A8553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D079F5" w:rsidRPr="009E4737" w:rsidRDefault="00D079F5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9.11</w:t>
            </w:r>
          </w:p>
        </w:tc>
        <w:tc>
          <w:tcPr>
            <w:tcW w:w="2174" w:type="dxa"/>
          </w:tcPr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стали нержавеющей с кальцием</w:t>
            </w:r>
          </w:p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для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анализа)</w:t>
            </w:r>
          </w:p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D079F5" w:rsidRPr="009E4737" w:rsidRDefault="00D079F5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»,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D079F5" w:rsidRPr="009E4737" w:rsidRDefault="00D079F5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</w:tcPr>
          <w:p w:rsidR="00D079F5" w:rsidRPr="009E4737" w:rsidRDefault="00D079F5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D079F5" w:rsidRPr="009E4737" w:rsidRDefault="00D079F5" w:rsidP="00A8553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6E3BC"/>
          </w:tcPr>
          <w:p w:rsidR="00D079F5" w:rsidRPr="009E4737" w:rsidRDefault="00D079F5" w:rsidP="005E34F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74" w:type="dxa"/>
            <w:shd w:val="clear" w:color="auto" w:fill="D6E3BC"/>
          </w:tcPr>
          <w:p w:rsidR="00D079F5" w:rsidRPr="009E4737" w:rsidRDefault="00D079F5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свинца азотнокислого</w:t>
            </w:r>
          </w:p>
        </w:tc>
        <w:tc>
          <w:tcPr>
            <w:tcW w:w="5537" w:type="dxa"/>
            <w:shd w:val="clear" w:color="auto" w:fill="D6E3BC"/>
          </w:tcPr>
          <w:p w:rsidR="00D079F5" w:rsidRPr="009E4737" w:rsidRDefault="00D079F5" w:rsidP="001712D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логических процессов и состава свинца азотнокислого: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</w:t>
            </w:r>
          </w:p>
          <w:p w:rsidR="00D079F5" w:rsidRPr="009E4737" w:rsidRDefault="00D079F5" w:rsidP="00D420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D6E3BC"/>
          </w:tcPr>
          <w:p w:rsidR="00D079F5" w:rsidRPr="009E4737" w:rsidRDefault="00D079F5" w:rsidP="001712D7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D079F5" w:rsidRPr="009E4737" w:rsidRDefault="00D079F5" w:rsidP="001712D7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D079F5" w:rsidRPr="009E4737" w:rsidRDefault="00D079F5" w:rsidP="001712D7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D6E3BC"/>
          </w:tcPr>
          <w:p w:rsidR="00D079F5" w:rsidRPr="009E4737" w:rsidRDefault="00D079F5" w:rsidP="001712D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shd w:val="clear" w:color="auto" w:fill="D6E3BC"/>
          </w:tcPr>
          <w:p w:rsidR="00D079F5" w:rsidRPr="009E4737" w:rsidRDefault="00D079F5" w:rsidP="009A2A82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D079F5" w:rsidRPr="009E4737" w:rsidRDefault="00D079F5" w:rsidP="009A2A82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1909:2014</w:t>
            </w:r>
          </w:p>
          <w:p w:rsidR="00D079F5" w:rsidRPr="009E4737" w:rsidRDefault="00D079F5" w:rsidP="009A2A82">
            <w:pPr>
              <w:spacing w:before="48" w:after="48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10275-2013)</w:t>
            </w:r>
          </w:p>
          <w:p w:rsidR="00D079F5" w:rsidRPr="009E4737" w:rsidRDefault="00D079F5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696"/>
        </w:trPr>
        <w:tc>
          <w:tcPr>
            <w:tcW w:w="70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079F5" w:rsidRPr="009E4737" w:rsidRDefault="00D079F5" w:rsidP="00A94F9D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414" w:type="dxa"/>
            <w:gridSpan w:val="7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079F5" w:rsidRPr="009E4737" w:rsidRDefault="00D079F5" w:rsidP="00A94F9D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D079F5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AEEF3"/>
          </w:tcPr>
          <w:p w:rsidR="00D079F5" w:rsidRPr="009E4737" w:rsidRDefault="00D079F5" w:rsidP="008359C9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4" w:type="dxa"/>
            <w:shd w:val="clear" w:color="auto" w:fill="DAEEF3"/>
          </w:tcPr>
          <w:p w:rsidR="00D079F5" w:rsidRPr="009E4737" w:rsidRDefault="00D079F5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комплексной д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электрической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ницаемости твердых материалов в диап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зоне частот 1–78,33  ГГц (6 типов)</w:t>
            </w:r>
          </w:p>
        </w:tc>
        <w:tc>
          <w:tcPr>
            <w:tcW w:w="5537" w:type="dxa"/>
            <w:shd w:val="clear" w:color="auto" w:fill="DAEEF3"/>
          </w:tcPr>
          <w:p w:rsidR="00D079F5" w:rsidRPr="009E4737" w:rsidRDefault="00D079F5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  <w:bookmarkStart w:id="0" w:name="_GoBack"/>
            <w:bookmarkEnd w:id="0"/>
          </w:p>
        </w:tc>
        <w:tc>
          <w:tcPr>
            <w:tcW w:w="2735" w:type="dxa"/>
            <w:shd w:val="clear" w:color="auto" w:fill="DAEEF3"/>
          </w:tcPr>
          <w:p w:rsidR="00D079F5" w:rsidRPr="009E4737" w:rsidRDefault="00D079F5" w:rsidP="000F263D">
            <w:pPr>
              <w:pStyle w:val="1"/>
              <w:ind w:firstLine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D079F5" w:rsidRPr="009E4737" w:rsidRDefault="00D079F5" w:rsidP="000F263D">
            <w:pPr>
              <w:pStyle w:val="a6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iCs/>
                <w:sz w:val="20"/>
                <w:szCs w:val="20"/>
              </w:rPr>
              <w:t>(ФГУП «ВС НИИФТРИ»,</w:t>
            </w:r>
          </w:p>
          <w:p w:rsidR="00D079F5" w:rsidRPr="009E4737" w:rsidRDefault="00D079F5" w:rsidP="000F263D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shd w:val="clear" w:color="auto" w:fill="DAEEF3"/>
          </w:tcPr>
          <w:p w:rsidR="00D079F5" w:rsidRPr="009E4737" w:rsidRDefault="00D079F5" w:rsidP="009A606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AEEF3"/>
          </w:tcPr>
          <w:p w:rsidR="00D079F5" w:rsidRPr="009E4737" w:rsidRDefault="00D079F5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D079F5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D079F5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D079F5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D079F5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79F5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0"/>
        </w:trPr>
        <w:tc>
          <w:tcPr>
            <w:tcW w:w="706" w:type="dxa"/>
          </w:tcPr>
          <w:p w:rsidR="00D079F5" w:rsidRPr="009E4737" w:rsidRDefault="00D079F5" w:rsidP="007520C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4" w:type="dxa"/>
          </w:tcPr>
          <w:p w:rsidR="00D079F5" w:rsidRPr="009E4737" w:rsidRDefault="00D079F5" w:rsidP="00A94F9D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для поверки и калибровки  ультр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звуковых дефект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скопов  СО-3Р-М</w:t>
            </w:r>
          </w:p>
          <w:p w:rsidR="00D079F5" w:rsidRPr="009E4737" w:rsidRDefault="00D079F5" w:rsidP="00A94F9D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D079F5" w:rsidRPr="009E4737" w:rsidRDefault="00D079F5" w:rsidP="00A94F9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Настройка,  калибровка и поверка ультразвуковых д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фектоскопов с пьезоэлектрическими преобразовател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ми. Обеспечение безопасности  на объектах железн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дорожного транспорта </w:t>
            </w:r>
          </w:p>
        </w:tc>
        <w:tc>
          <w:tcPr>
            <w:tcW w:w="2735" w:type="dxa"/>
          </w:tcPr>
          <w:p w:rsidR="00D079F5" w:rsidRPr="009E4737" w:rsidRDefault="00D079F5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  <w:p w:rsidR="00D079F5" w:rsidRPr="009E4737" w:rsidRDefault="00D079F5" w:rsidP="002C4FD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(СНПП «</w:t>
            </w:r>
            <w:r w:rsidRPr="009E4737">
              <w:rPr>
                <w:rFonts w:ascii="Arial" w:hAnsi="Arial" w:cs="Arial"/>
                <w:sz w:val="20"/>
                <w:szCs w:val="20"/>
                <w:lang w:val="ro-RO"/>
              </w:rPr>
              <w:t>RDM</w:t>
            </w:r>
            <w:r w:rsidRPr="009E4737">
              <w:rPr>
                <w:rFonts w:ascii="Arial" w:hAnsi="Arial" w:cs="Arial"/>
                <w:sz w:val="20"/>
                <w:szCs w:val="20"/>
              </w:rPr>
              <w:t>»</w:t>
            </w:r>
            <w:r w:rsidRPr="009E4737">
              <w:rPr>
                <w:rFonts w:ascii="Arial" w:hAnsi="Arial" w:cs="Arial"/>
                <w:sz w:val="20"/>
                <w:szCs w:val="20"/>
                <w:lang w:val="ro-RO"/>
              </w:rPr>
              <w:t xml:space="preserve"> SRL,</w:t>
            </w:r>
          </w:p>
          <w:p w:rsidR="00D079F5" w:rsidRPr="009E4737" w:rsidRDefault="00D079F5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МД 2001,</w:t>
            </w:r>
          </w:p>
          <w:p w:rsidR="00D079F5" w:rsidRPr="009E4737" w:rsidRDefault="00D079F5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г.Кишинэу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</w:tcPr>
          <w:p w:rsidR="00D079F5" w:rsidRPr="009E4737" w:rsidRDefault="00D079F5" w:rsidP="00B32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  <w:lang w:val="ro-RO"/>
                </w:rPr>
                <w:t>201</w:t>
              </w:r>
              <w:r w:rsidRPr="009E4737">
                <w:rPr>
                  <w:rFonts w:ascii="Arial" w:hAnsi="Arial" w:cs="Arial"/>
                  <w:sz w:val="20"/>
                  <w:szCs w:val="20"/>
                </w:rPr>
                <w:t>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079F5" w:rsidRPr="009E4737" w:rsidRDefault="00D079F5" w:rsidP="000D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gridSpan w:val="2"/>
          </w:tcPr>
          <w:p w:rsidR="00D079F5" w:rsidRPr="009E4737" w:rsidRDefault="00D079F5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</w:tbl>
    <w:p w:rsidR="00E43E5C" w:rsidRPr="009E4737" w:rsidRDefault="00E43E5C" w:rsidP="00337176">
      <w:pPr>
        <w:jc w:val="both"/>
        <w:rPr>
          <w:sz w:val="20"/>
          <w:szCs w:val="20"/>
        </w:rPr>
      </w:pPr>
    </w:p>
    <w:sectPr w:rsidR="00E43E5C" w:rsidRPr="009E4737" w:rsidSect="00A74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26D" w:rsidRDefault="00EA526D">
      <w:r>
        <w:separator/>
      </w:r>
    </w:p>
  </w:endnote>
  <w:endnote w:type="continuationSeparator" w:id="0">
    <w:p w:rsidR="00EA526D" w:rsidRDefault="00EA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7D6" w:rsidRDefault="008267D6" w:rsidP="00F43FE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18</w:t>
    </w:r>
    <w:r>
      <w:rPr>
        <w:rStyle w:val="a8"/>
      </w:rPr>
      <w:fldChar w:fldCharType="end"/>
    </w:r>
  </w:p>
  <w:p w:rsidR="008267D6" w:rsidRDefault="008267D6" w:rsidP="00E263B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7D6" w:rsidRPr="00F23455" w:rsidRDefault="008267D6" w:rsidP="00F23455">
    <w:pPr>
      <w:pStyle w:val="a5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</w:t>
    </w:r>
    <w:r w:rsidR="009E4737">
      <w:rPr>
        <w:rFonts w:ascii="Arial" w:hAnsi="Arial" w:cs="Arial"/>
        <w:sz w:val="20"/>
        <w:szCs w:val="20"/>
      </w:rPr>
      <w:t>2</w:t>
    </w:r>
    <w:r w:rsidR="00576E2E">
      <w:rPr>
        <w:rFonts w:ascii="Arial" w:hAnsi="Arial" w:cs="Arial"/>
        <w:sz w:val="20"/>
        <w:szCs w:val="20"/>
      </w:rPr>
      <w:t>7</w:t>
    </w:r>
    <w:r w:rsidR="005A4F04">
      <w:rPr>
        <w:rFonts w:ascii="Arial" w:hAnsi="Arial" w:cs="Arial"/>
        <w:sz w:val="20"/>
        <w:szCs w:val="20"/>
      </w:rPr>
      <w:t xml:space="preserve"> </w:t>
    </w:r>
    <w:r w:rsidR="003639A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к протоколу </w:t>
    </w:r>
    <w:r w:rsidR="00576E2E">
      <w:rPr>
        <w:rFonts w:ascii="Arial" w:hAnsi="Arial" w:cs="Arial"/>
        <w:sz w:val="20"/>
        <w:szCs w:val="20"/>
      </w:rPr>
      <w:t>МГС</w:t>
    </w:r>
    <w:r>
      <w:rPr>
        <w:rFonts w:ascii="Arial" w:hAnsi="Arial" w:cs="Arial"/>
        <w:sz w:val="20"/>
        <w:szCs w:val="20"/>
      </w:rPr>
      <w:t xml:space="preserve"> №</w:t>
    </w:r>
    <w:r w:rsidR="003639A6">
      <w:rPr>
        <w:rFonts w:ascii="Arial" w:hAnsi="Arial" w:cs="Arial"/>
        <w:sz w:val="20"/>
        <w:szCs w:val="20"/>
      </w:rPr>
      <w:t xml:space="preserve"> 4</w:t>
    </w:r>
    <w:r w:rsidR="00576E2E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-201</w:t>
    </w:r>
    <w:r w:rsidR="005A4F04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A74AE4">
      <w:rPr>
        <w:rFonts w:ascii="Arial" w:hAnsi="Arial" w:cs="Arial"/>
        <w:noProof/>
        <w:sz w:val="20"/>
        <w:szCs w:val="20"/>
      </w:rPr>
      <w:t>19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A74AE4">
      <w:rPr>
        <w:rFonts w:ascii="Arial" w:hAnsi="Arial" w:cs="Arial"/>
        <w:noProof/>
        <w:sz w:val="20"/>
        <w:szCs w:val="20"/>
      </w:rPr>
      <w:t>20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E" w:rsidRDefault="00576E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26D" w:rsidRDefault="00EA526D">
      <w:r>
        <w:separator/>
      </w:r>
    </w:p>
  </w:footnote>
  <w:footnote w:type="continuationSeparator" w:id="0">
    <w:p w:rsidR="00EA526D" w:rsidRDefault="00EA5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E" w:rsidRDefault="00576E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E" w:rsidRDefault="00576E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2E" w:rsidRDefault="00576E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1B30"/>
    <w:rsid w:val="0000293B"/>
    <w:rsid w:val="00003A5F"/>
    <w:rsid w:val="00014516"/>
    <w:rsid w:val="000151D6"/>
    <w:rsid w:val="00016F9A"/>
    <w:rsid w:val="000204E7"/>
    <w:rsid w:val="00022980"/>
    <w:rsid w:val="00025698"/>
    <w:rsid w:val="000261E4"/>
    <w:rsid w:val="000362AF"/>
    <w:rsid w:val="000375F2"/>
    <w:rsid w:val="000411BC"/>
    <w:rsid w:val="00052DC0"/>
    <w:rsid w:val="0005489D"/>
    <w:rsid w:val="00054A07"/>
    <w:rsid w:val="00055139"/>
    <w:rsid w:val="000559D1"/>
    <w:rsid w:val="000609CC"/>
    <w:rsid w:val="00060A8D"/>
    <w:rsid w:val="000673CB"/>
    <w:rsid w:val="000774FF"/>
    <w:rsid w:val="000778FD"/>
    <w:rsid w:val="00081E3E"/>
    <w:rsid w:val="00083147"/>
    <w:rsid w:val="0008353B"/>
    <w:rsid w:val="0008465B"/>
    <w:rsid w:val="00085AE1"/>
    <w:rsid w:val="00090C39"/>
    <w:rsid w:val="00090D8B"/>
    <w:rsid w:val="00092199"/>
    <w:rsid w:val="00097241"/>
    <w:rsid w:val="00097D4D"/>
    <w:rsid w:val="000A28F5"/>
    <w:rsid w:val="000A6031"/>
    <w:rsid w:val="000A7B55"/>
    <w:rsid w:val="000B672D"/>
    <w:rsid w:val="000B7520"/>
    <w:rsid w:val="000B7DC6"/>
    <w:rsid w:val="000C4324"/>
    <w:rsid w:val="000C4B1D"/>
    <w:rsid w:val="000C571F"/>
    <w:rsid w:val="000D22B3"/>
    <w:rsid w:val="000D71D6"/>
    <w:rsid w:val="000E30C2"/>
    <w:rsid w:val="000F0FAC"/>
    <w:rsid w:val="000F263D"/>
    <w:rsid w:val="000F65C4"/>
    <w:rsid w:val="000F7B58"/>
    <w:rsid w:val="0010198F"/>
    <w:rsid w:val="001038FF"/>
    <w:rsid w:val="00103EAB"/>
    <w:rsid w:val="0010611D"/>
    <w:rsid w:val="001108E5"/>
    <w:rsid w:val="00115232"/>
    <w:rsid w:val="00124189"/>
    <w:rsid w:val="001272D8"/>
    <w:rsid w:val="00132115"/>
    <w:rsid w:val="00135962"/>
    <w:rsid w:val="0014207C"/>
    <w:rsid w:val="00143663"/>
    <w:rsid w:val="00144083"/>
    <w:rsid w:val="001507F9"/>
    <w:rsid w:val="00150A10"/>
    <w:rsid w:val="0015126D"/>
    <w:rsid w:val="001552D5"/>
    <w:rsid w:val="00161D5B"/>
    <w:rsid w:val="00163E93"/>
    <w:rsid w:val="00164FDE"/>
    <w:rsid w:val="001712D7"/>
    <w:rsid w:val="001745CA"/>
    <w:rsid w:val="00181C05"/>
    <w:rsid w:val="00191EA3"/>
    <w:rsid w:val="00196342"/>
    <w:rsid w:val="001A588B"/>
    <w:rsid w:val="001A596B"/>
    <w:rsid w:val="001A6BB2"/>
    <w:rsid w:val="001B1B90"/>
    <w:rsid w:val="001B3FF6"/>
    <w:rsid w:val="001C1FBD"/>
    <w:rsid w:val="001C243F"/>
    <w:rsid w:val="001C2E49"/>
    <w:rsid w:val="001C61BE"/>
    <w:rsid w:val="001C7C4D"/>
    <w:rsid w:val="001C7FC4"/>
    <w:rsid w:val="001D1148"/>
    <w:rsid w:val="001D6278"/>
    <w:rsid w:val="001E5297"/>
    <w:rsid w:val="001E600B"/>
    <w:rsid w:val="001E666F"/>
    <w:rsid w:val="001F28DE"/>
    <w:rsid w:val="001F40DD"/>
    <w:rsid w:val="001F7879"/>
    <w:rsid w:val="0020245E"/>
    <w:rsid w:val="00204358"/>
    <w:rsid w:val="00204949"/>
    <w:rsid w:val="002108B6"/>
    <w:rsid w:val="00212B7C"/>
    <w:rsid w:val="0021537E"/>
    <w:rsid w:val="0021780C"/>
    <w:rsid w:val="00223395"/>
    <w:rsid w:val="00223F0E"/>
    <w:rsid w:val="00224D82"/>
    <w:rsid w:val="002264CF"/>
    <w:rsid w:val="0022678F"/>
    <w:rsid w:val="0022799F"/>
    <w:rsid w:val="00227BD2"/>
    <w:rsid w:val="00232480"/>
    <w:rsid w:val="00235C25"/>
    <w:rsid w:val="00255B44"/>
    <w:rsid w:val="00255E90"/>
    <w:rsid w:val="00256AB5"/>
    <w:rsid w:val="00265C3C"/>
    <w:rsid w:val="0027035A"/>
    <w:rsid w:val="002815AB"/>
    <w:rsid w:val="00281A3F"/>
    <w:rsid w:val="00283D77"/>
    <w:rsid w:val="00287C57"/>
    <w:rsid w:val="00287EDB"/>
    <w:rsid w:val="00293947"/>
    <w:rsid w:val="002948C7"/>
    <w:rsid w:val="002975EC"/>
    <w:rsid w:val="002A7305"/>
    <w:rsid w:val="002B145D"/>
    <w:rsid w:val="002B6CD0"/>
    <w:rsid w:val="002B7481"/>
    <w:rsid w:val="002C1A6C"/>
    <w:rsid w:val="002C329B"/>
    <w:rsid w:val="002C4FD4"/>
    <w:rsid w:val="002D0FB3"/>
    <w:rsid w:val="002D30A0"/>
    <w:rsid w:val="002E1DAF"/>
    <w:rsid w:val="002E4E99"/>
    <w:rsid w:val="00314B41"/>
    <w:rsid w:val="003153EA"/>
    <w:rsid w:val="0031661E"/>
    <w:rsid w:val="0032386D"/>
    <w:rsid w:val="003258B2"/>
    <w:rsid w:val="00327682"/>
    <w:rsid w:val="00330612"/>
    <w:rsid w:val="00334B11"/>
    <w:rsid w:val="00335A27"/>
    <w:rsid w:val="00337176"/>
    <w:rsid w:val="003639A6"/>
    <w:rsid w:val="003639EE"/>
    <w:rsid w:val="00365174"/>
    <w:rsid w:val="00370758"/>
    <w:rsid w:val="00373DF5"/>
    <w:rsid w:val="00374A84"/>
    <w:rsid w:val="0037660C"/>
    <w:rsid w:val="003805B9"/>
    <w:rsid w:val="003825FA"/>
    <w:rsid w:val="0038595F"/>
    <w:rsid w:val="003911D8"/>
    <w:rsid w:val="00392082"/>
    <w:rsid w:val="003A5E91"/>
    <w:rsid w:val="003B136F"/>
    <w:rsid w:val="003C4E58"/>
    <w:rsid w:val="003C582F"/>
    <w:rsid w:val="003D39C0"/>
    <w:rsid w:val="003D4FCE"/>
    <w:rsid w:val="003E4703"/>
    <w:rsid w:val="003E7ECC"/>
    <w:rsid w:val="003F089C"/>
    <w:rsid w:val="003F53BC"/>
    <w:rsid w:val="003F60C6"/>
    <w:rsid w:val="004047E5"/>
    <w:rsid w:val="004062CA"/>
    <w:rsid w:val="00406BEF"/>
    <w:rsid w:val="0040719B"/>
    <w:rsid w:val="0041332F"/>
    <w:rsid w:val="00414393"/>
    <w:rsid w:val="0041493F"/>
    <w:rsid w:val="00414FFB"/>
    <w:rsid w:val="00421A41"/>
    <w:rsid w:val="00421C3A"/>
    <w:rsid w:val="00426745"/>
    <w:rsid w:val="00426B70"/>
    <w:rsid w:val="00431299"/>
    <w:rsid w:val="0043207A"/>
    <w:rsid w:val="0043649E"/>
    <w:rsid w:val="00446092"/>
    <w:rsid w:val="00446205"/>
    <w:rsid w:val="004550C3"/>
    <w:rsid w:val="004551DC"/>
    <w:rsid w:val="00457CE8"/>
    <w:rsid w:val="00460446"/>
    <w:rsid w:val="004607D8"/>
    <w:rsid w:val="00461C62"/>
    <w:rsid w:val="00462132"/>
    <w:rsid w:val="004715C3"/>
    <w:rsid w:val="004813BA"/>
    <w:rsid w:val="0048216B"/>
    <w:rsid w:val="00485B4F"/>
    <w:rsid w:val="00485EAD"/>
    <w:rsid w:val="004873B7"/>
    <w:rsid w:val="00491172"/>
    <w:rsid w:val="004912A3"/>
    <w:rsid w:val="004A095B"/>
    <w:rsid w:val="004A27A1"/>
    <w:rsid w:val="004A35D2"/>
    <w:rsid w:val="004A78BC"/>
    <w:rsid w:val="004C34A6"/>
    <w:rsid w:val="004C365B"/>
    <w:rsid w:val="004C76AC"/>
    <w:rsid w:val="004E41A8"/>
    <w:rsid w:val="004E559F"/>
    <w:rsid w:val="004E6E49"/>
    <w:rsid w:val="004F14BF"/>
    <w:rsid w:val="004F23F8"/>
    <w:rsid w:val="004F32CE"/>
    <w:rsid w:val="004F33C3"/>
    <w:rsid w:val="004F45D4"/>
    <w:rsid w:val="004F562A"/>
    <w:rsid w:val="00502385"/>
    <w:rsid w:val="005028FF"/>
    <w:rsid w:val="00512888"/>
    <w:rsid w:val="005167DA"/>
    <w:rsid w:val="00525492"/>
    <w:rsid w:val="00525AC3"/>
    <w:rsid w:val="0053291D"/>
    <w:rsid w:val="0053352B"/>
    <w:rsid w:val="0053465F"/>
    <w:rsid w:val="00535A1B"/>
    <w:rsid w:val="0054157C"/>
    <w:rsid w:val="00546BE7"/>
    <w:rsid w:val="005477E4"/>
    <w:rsid w:val="005612B8"/>
    <w:rsid w:val="00563011"/>
    <w:rsid w:val="005631D3"/>
    <w:rsid w:val="005719A2"/>
    <w:rsid w:val="00576E2E"/>
    <w:rsid w:val="00581C00"/>
    <w:rsid w:val="005858B4"/>
    <w:rsid w:val="005908BD"/>
    <w:rsid w:val="0059183B"/>
    <w:rsid w:val="00592E9B"/>
    <w:rsid w:val="0059690E"/>
    <w:rsid w:val="005A14A2"/>
    <w:rsid w:val="005A4F04"/>
    <w:rsid w:val="005A6079"/>
    <w:rsid w:val="005A7647"/>
    <w:rsid w:val="005A773C"/>
    <w:rsid w:val="005B43EC"/>
    <w:rsid w:val="005B477F"/>
    <w:rsid w:val="005B60D9"/>
    <w:rsid w:val="005C086A"/>
    <w:rsid w:val="005C43F4"/>
    <w:rsid w:val="005C5334"/>
    <w:rsid w:val="005D1876"/>
    <w:rsid w:val="005D6991"/>
    <w:rsid w:val="005E0E01"/>
    <w:rsid w:val="005E34F9"/>
    <w:rsid w:val="005E5586"/>
    <w:rsid w:val="005F30C9"/>
    <w:rsid w:val="006011B0"/>
    <w:rsid w:val="00601DA3"/>
    <w:rsid w:val="00613181"/>
    <w:rsid w:val="00616C4F"/>
    <w:rsid w:val="00620DAE"/>
    <w:rsid w:val="00623E0D"/>
    <w:rsid w:val="006253AF"/>
    <w:rsid w:val="00630E8A"/>
    <w:rsid w:val="00634CBF"/>
    <w:rsid w:val="00634EC8"/>
    <w:rsid w:val="0064087C"/>
    <w:rsid w:val="00640BE6"/>
    <w:rsid w:val="00642B23"/>
    <w:rsid w:val="00645A2D"/>
    <w:rsid w:val="006461F1"/>
    <w:rsid w:val="00647CFC"/>
    <w:rsid w:val="0065289D"/>
    <w:rsid w:val="00655F6E"/>
    <w:rsid w:val="006562E6"/>
    <w:rsid w:val="006562FD"/>
    <w:rsid w:val="006613E1"/>
    <w:rsid w:val="00662559"/>
    <w:rsid w:val="00663B22"/>
    <w:rsid w:val="00671755"/>
    <w:rsid w:val="00672AE3"/>
    <w:rsid w:val="006773BF"/>
    <w:rsid w:val="00682262"/>
    <w:rsid w:val="00683AA0"/>
    <w:rsid w:val="00684925"/>
    <w:rsid w:val="006A00B9"/>
    <w:rsid w:val="006A6280"/>
    <w:rsid w:val="006B2E7D"/>
    <w:rsid w:val="006C0139"/>
    <w:rsid w:val="006D734E"/>
    <w:rsid w:val="006D7C64"/>
    <w:rsid w:val="006E1AE4"/>
    <w:rsid w:val="006E4057"/>
    <w:rsid w:val="006E5374"/>
    <w:rsid w:val="006F1369"/>
    <w:rsid w:val="006F142E"/>
    <w:rsid w:val="006F1703"/>
    <w:rsid w:val="006F5155"/>
    <w:rsid w:val="007057F6"/>
    <w:rsid w:val="00711032"/>
    <w:rsid w:val="0071347D"/>
    <w:rsid w:val="007134B5"/>
    <w:rsid w:val="00713B54"/>
    <w:rsid w:val="00717A4E"/>
    <w:rsid w:val="00721201"/>
    <w:rsid w:val="00723F13"/>
    <w:rsid w:val="00731002"/>
    <w:rsid w:val="00732418"/>
    <w:rsid w:val="007341D4"/>
    <w:rsid w:val="00735FAE"/>
    <w:rsid w:val="00736085"/>
    <w:rsid w:val="00750B96"/>
    <w:rsid w:val="0075121E"/>
    <w:rsid w:val="007520C1"/>
    <w:rsid w:val="007575FE"/>
    <w:rsid w:val="007769B4"/>
    <w:rsid w:val="0078479D"/>
    <w:rsid w:val="00793553"/>
    <w:rsid w:val="00794025"/>
    <w:rsid w:val="00795D10"/>
    <w:rsid w:val="00795D50"/>
    <w:rsid w:val="007B2B16"/>
    <w:rsid w:val="007B524F"/>
    <w:rsid w:val="007C16AC"/>
    <w:rsid w:val="007C33FA"/>
    <w:rsid w:val="007C3871"/>
    <w:rsid w:val="007C422E"/>
    <w:rsid w:val="007D4943"/>
    <w:rsid w:val="007D7787"/>
    <w:rsid w:val="007E23FB"/>
    <w:rsid w:val="007E5A4A"/>
    <w:rsid w:val="007E666F"/>
    <w:rsid w:val="007F0945"/>
    <w:rsid w:val="007F10FC"/>
    <w:rsid w:val="007F62B5"/>
    <w:rsid w:val="00802633"/>
    <w:rsid w:val="008051AC"/>
    <w:rsid w:val="00805E1E"/>
    <w:rsid w:val="00815589"/>
    <w:rsid w:val="00816994"/>
    <w:rsid w:val="0082290C"/>
    <w:rsid w:val="008267D6"/>
    <w:rsid w:val="00827ABE"/>
    <w:rsid w:val="00831B15"/>
    <w:rsid w:val="0083310C"/>
    <w:rsid w:val="008359C9"/>
    <w:rsid w:val="00842E94"/>
    <w:rsid w:val="008447C2"/>
    <w:rsid w:val="008578D5"/>
    <w:rsid w:val="00857EAF"/>
    <w:rsid w:val="0086387A"/>
    <w:rsid w:val="00865195"/>
    <w:rsid w:val="00884EB6"/>
    <w:rsid w:val="00890EE0"/>
    <w:rsid w:val="0089103B"/>
    <w:rsid w:val="00895F4D"/>
    <w:rsid w:val="008B18F9"/>
    <w:rsid w:val="008B21B8"/>
    <w:rsid w:val="008D3F6B"/>
    <w:rsid w:val="008D62EE"/>
    <w:rsid w:val="008D6554"/>
    <w:rsid w:val="008D6893"/>
    <w:rsid w:val="008F00E5"/>
    <w:rsid w:val="008F1150"/>
    <w:rsid w:val="008F30B9"/>
    <w:rsid w:val="008F3341"/>
    <w:rsid w:val="00910099"/>
    <w:rsid w:val="00910B7A"/>
    <w:rsid w:val="0091630A"/>
    <w:rsid w:val="0092514A"/>
    <w:rsid w:val="0092619A"/>
    <w:rsid w:val="00927DEC"/>
    <w:rsid w:val="009315B2"/>
    <w:rsid w:val="00946418"/>
    <w:rsid w:val="00946DB6"/>
    <w:rsid w:val="0095156A"/>
    <w:rsid w:val="0095302D"/>
    <w:rsid w:val="00954C66"/>
    <w:rsid w:val="00956EAE"/>
    <w:rsid w:val="00963453"/>
    <w:rsid w:val="00965453"/>
    <w:rsid w:val="00971A5C"/>
    <w:rsid w:val="00981516"/>
    <w:rsid w:val="0098282E"/>
    <w:rsid w:val="00982F70"/>
    <w:rsid w:val="00987F9B"/>
    <w:rsid w:val="009923BB"/>
    <w:rsid w:val="00993D74"/>
    <w:rsid w:val="00995A0A"/>
    <w:rsid w:val="0099701F"/>
    <w:rsid w:val="009A2A82"/>
    <w:rsid w:val="009A6066"/>
    <w:rsid w:val="009A647F"/>
    <w:rsid w:val="009B0EEF"/>
    <w:rsid w:val="009C11B1"/>
    <w:rsid w:val="009C5203"/>
    <w:rsid w:val="009D1D85"/>
    <w:rsid w:val="009D3710"/>
    <w:rsid w:val="009D6708"/>
    <w:rsid w:val="009E259D"/>
    <w:rsid w:val="009E4737"/>
    <w:rsid w:val="009F19D2"/>
    <w:rsid w:val="009F7F31"/>
    <w:rsid w:val="00A059D2"/>
    <w:rsid w:val="00A113F1"/>
    <w:rsid w:val="00A1472F"/>
    <w:rsid w:val="00A1648F"/>
    <w:rsid w:val="00A24598"/>
    <w:rsid w:val="00A46049"/>
    <w:rsid w:val="00A47F42"/>
    <w:rsid w:val="00A52056"/>
    <w:rsid w:val="00A5351C"/>
    <w:rsid w:val="00A54DF6"/>
    <w:rsid w:val="00A54F23"/>
    <w:rsid w:val="00A562EB"/>
    <w:rsid w:val="00A573C8"/>
    <w:rsid w:val="00A57F11"/>
    <w:rsid w:val="00A636E4"/>
    <w:rsid w:val="00A668D1"/>
    <w:rsid w:val="00A67A7C"/>
    <w:rsid w:val="00A7058A"/>
    <w:rsid w:val="00A74AE4"/>
    <w:rsid w:val="00A81A61"/>
    <w:rsid w:val="00A81CB9"/>
    <w:rsid w:val="00A85531"/>
    <w:rsid w:val="00A94CB3"/>
    <w:rsid w:val="00A94F9D"/>
    <w:rsid w:val="00AA584F"/>
    <w:rsid w:val="00AA5D58"/>
    <w:rsid w:val="00AC3CCC"/>
    <w:rsid w:val="00AC4A47"/>
    <w:rsid w:val="00AC5173"/>
    <w:rsid w:val="00AD55C1"/>
    <w:rsid w:val="00AD6BB6"/>
    <w:rsid w:val="00AD74C1"/>
    <w:rsid w:val="00AE5AAB"/>
    <w:rsid w:val="00AF2228"/>
    <w:rsid w:val="00AF6279"/>
    <w:rsid w:val="00B00FDC"/>
    <w:rsid w:val="00B130C1"/>
    <w:rsid w:val="00B139F9"/>
    <w:rsid w:val="00B20DBD"/>
    <w:rsid w:val="00B20E8B"/>
    <w:rsid w:val="00B23AD2"/>
    <w:rsid w:val="00B32449"/>
    <w:rsid w:val="00B414A3"/>
    <w:rsid w:val="00B42C7C"/>
    <w:rsid w:val="00B4513C"/>
    <w:rsid w:val="00B45535"/>
    <w:rsid w:val="00B64397"/>
    <w:rsid w:val="00B65DC9"/>
    <w:rsid w:val="00B674E8"/>
    <w:rsid w:val="00B71C83"/>
    <w:rsid w:val="00B71D60"/>
    <w:rsid w:val="00B72E0C"/>
    <w:rsid w:val="00B73E98"/>
    <w:rsid w:val="00B76F79"/>
    <w:rsid w:val="00B815E0"/>
    <w:rsid w:val="00B8572E"/>
    <w:rsid w:val="00B90432"/>
    <w:rsid w:val="00B92179"/>
    <w:rsid w:val="00B95B97"/>
    <w:rsid w:val="00BA1A9D"/>
    <w:rsid w:val="00BA6728"/>
    <w:rsid w:val="00BA76D9"/>
    <w:rsid w:val="00BB19F6"/>
    <w:rsid w:val="00BB435C"/>
    <w:rsid w:val="00BD1BEC"/>
    <w:rsid w:val="00BE58DA"/>
    <w:rsid w:val="00BE7D90"/>
    <w:rsid w:val="00BF0E10"/>
    <w:rsid w:val="00BF169B"/>
    <w:rsid w:val="00BF53A5"/>
    <w:rsid w:val="00BF633D"/>
    <w:rsid w:val="00BF6995"/>
    <w:rsid w:val="00C0081D"/>
    <w:rsid w:val="00C043EA"/>
    <w:rsid w:val="00C0503C"/>
    <w:rsid w:val="00C07299"/>
    <w:rsid w:val="00C114B3"/>
    <w:rsid w:val="00C14E74"/>
    <w:rsid w:val="00C15D36"/>
    <w:rsid w:val="00C16EFC"/>
    <w:rsid w:val="00C22651"/>
    <w:rsid w:val="00C2337A"/>
    <w:rsid w:val="00C25B68"/>
    <w:rsid w:val="00C322A3"/>
    <w:rsid w:val="00C35853"/>
    <w:rsid w:val="00C46E4C"/>
    <w:rsid w:val="00C51B6B"/>
    <w:rsid w:val="00C53562"/>
    <w:rsid w:val="00C5436E"/>
    <w:rsid w:val="00C57C43"/>
    <w:rsid w:val="00C60701"/>
    <w:rsid w:val="00C639F9"/>
    <w:rsid w:val="00C73701"/>
    <w:rsid w:val="00C81CCF"/>
    <w:rsid w:val="00C83FB2"/>
    <w:rsid w:val="00C85E00"/>
    <w:rsid w:val="00C931D6"/>
    <w:rsid w:val="00C94510"/>
    <w:rsid w:val="00CA10CB"/>
    <w:rsid w:val="00CB083E"/>
    <w:rsid w:val="00CB556A"/>
    <w:rsid w:val="00CC183B"/>
    <w:rsid w:val="00CD0964"/>
    <w:rsid w:val="00CD398D"/>
    <w:rsid w:val="00CD3DBD"/>
    <w:rsid w:val="00CD6D3F"/>
    <w:rsid w:val="00CE6025"/>
    <w:rsid w:val="00CF39CB"/>
    <w:rsid w:val="00CF4344"/>
    <w:rsid w:val="00CF507E"/>
    <w:rsid w:val="00CF5517"/>
    <w:rsid w:val="00CF5EE8"/>
    <w:rsid w:val="00D02484"/>
    <w:rsid w:val="00D0274D"/>
    <w:rsid w:val="00D079F5"/>
    <w:rsid w:val="00D12B88"/>
    <w:rsid w:val="00D15F79"/>
    <w:rsid w:val="00D16B76"/>
    <w:rsid w:val="00D2030B"/>
    <w:rsid w:val="00D20FA3"/>
    <w:rsid w:val="00D22404"/>
    <w:rsid w:val="00D267DA"/>
    <w:rsid w:val="00D35C23"/>
    <w:rsid w:val="00D35EDF"/>
    <w:rsid w:val="00D3766B"/>
    <w:rsid w:val="00D42085"/>
    <w:rsid w:val="00D424AB"/>
    <w:rsid w:val="00D43241"/>
    <w:rsid w:val="00D505CD"/>
    <w:rsid w:val="00D5132D"/>
    <w:rsid w:val="00D608AC"/>
    <w:rsid w:val="00D645F0"/>
    <w:rsid w:val="00D64B7A"/>
    <w:rsid w:val="00D74798"/>
    <w:rsid w:val="00D74C6D"/>
    <w:rsid w:val="00D755CF"/>
    <w:rsid w:val="00D80D9F"/>
    <w:rsid w:val="00D866D3"/>
    <w:rsid w:val="00D87321"/>
    <w:rsid w:val="00D92EBF"/>
    <w:rsid w:val="00D93A2D"/>
    <w:rsid w:val="00D95D39"/>
    <w:rsid w:val="00D97F6A"/>
    <w:rsid w:val="00DB0366"/>
    <w:rsid w:val="00DB7A19"/>
    <w:rsid w:val="00DC09C3"/>
    <w:rsid w:val="00DC5B59"/>
    <w:rsid w:val="00DD79E7"/>
    <w:rsid w:val="00DE0517"/>
    <w:rsid w:val="00DE0EF7"/>
    <w:rsid w:val="00DE347E"/>
    <w:rsid w:val="00DE6B82"/>
    <w:rsid w:val="00E034A7"/>
    <w:rsid w:val="00E035F2"/>
    <w:rsid w:val="00E03664"/>
    <w:rsid w:val="00E050A7"/>
    <w:rsid w:val="00E14438"/>
    <w:rsid w:val="00E21DDF"/>
    <w:rsid w:val="00E263BA"/>
    <w:rsid w:val="00E37998"/>
    <w:rsid w:val="00E37D50"/>
    <w:rsid w:val="00E43E5C"/>
    <w:rsid w:val="00E45A6A"/>
    <w:rsid w:val="00E47D1C"/>
    <w:rsid w:val="00E50138"/>
    <w:rsid w:val="00E511B2"/>
    <w:rsid w:val="00E56495"/>
    <w:rsid w:val="00E60E5A"/>
    <w:rsid w:val="00E61F20"/>
    <w:rsid w:val="00E6251D"/>
    <w:rsid w:val="00E64CAC"/>
    <w:rsid w:val="00E64CF9"/>
    <w:rsid w:val="00E71667"/>
    <w:rsid w:val="00E74A58"/>
    <w:rsid w:val="00E77746"/>
    <w:rsid w:val="00E7777C"/>
    <w:rsid w:val="00E81309"/>
    <w:rsid w:val="00E83823"/>
    <w:rsid w:val="00E870BB"/>
    <w:rsid w:val="00E9060A"/>
    <w:rsid w:val="00E9335E"/>
    <w:rsid w:val="00EA4768"/>
    <w:rsid w:val="00EA526D"/>
    <w:rsid w:val="00EB048F"/>
    <w:rsid w:val="00EB70AC"/>
    <w:rsid w:val="00EB79C4"/>
    <w:rsid w:val="00EC48D2"/>
    <w:rsid w:val="00EC6B2C"/>
    <w:rsid w:val="00EC7F5E"/>
    <w:rsid w:val="00ED3E0B"/>
    <w:rsid w:val="00ED3EBA"/>
    <w:rsid w:val="00ED5330"/>
    <w:rsid w:val="00ED560B"/>
    <w:rsid w:val="00ED6D1D"/>
    <w:rsid w:val="00ED6E49"/>
    <w:rsid w:val="00EE22C3"/>
    <w:rsid w:val="00EE482F"/>
    <w:rsid w:val="00EF0153"/>
    <w:rsid w:val="00EF0556"/>
    <w:rsid w:val="00F068F4"/>
    <w:rsid w:val="00F073A8"/>
    <w:rsid w:val="00F152D8"/>
    <w:rsid w:val="00F170B0"/>
    <w:rsid w:val="00F22B97"/>
    <w:rsid w:val="00F230B3"/>
    <w:rsid w:val="00F23455"/>
    <w:rsid w:val="00F25479"/>
    <w:rsid w:val="00F25C75"/>
    <w:rsid w:val="00F43FE9"/>
    <w:rsid w:val="00F5298F"/>
    <w:rsid w:val="00F5500C"/>
    <w:rsid w:val="00F55D88"/>
    <w:rsid w:val="00F56B59"/>
    <w:rsid w:val="00F6213E"/>
    <w:rsid w:val="00F641CF"/>
    <w:rsid w:val="00F6482F"/>
    <w:rsid w:val="00F76FEB"/>
    <w:rsid w:val="00F854C6"/>
    <w:rsid w:val="00F91C25"/>
    <w:rsid w:val="00F930A6"/>
    <w:rsid w:val="00F9649C"/>
    <w:rsid w:val="00FA2DF3"/>
    <w:rsid w:val="00FA5ADD"/>
    <w:rsid w:val="00FA7B9E"/>
    <w:rsid w:val="00FC0A91"/>
    <w:rsid w:val="00FC1155"/>
    <w:rsid w:val="00FC17E4"/>
    <w:rsid w:val="00FC39FE"/>
    <w:rsid w:val="00FC56E9"/>
    <w:rsid w:val="00FC773E"/>
    <w:rsid w:val="00FD28A8"/>
    <w:rsid w:val="00FD38D8"/>
    <w:rsid w:val="00FD5B62"/>
    <w:rsid w:val="00FD5C63"/>
    <w:rsid w:val="00FD64D8"/>
    <w:rsid w:val="00FE6E88"/>
    <w:rsid w:val="00FF20F7"/>
    <w:rsid w:val="00FF31A7"/>
    <w:rsid w:val="00FF485D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pPr>
      <w:spacing w:before="20" w:line="260" w:lineRule="auto"/>
      <w:ind w:right="-108"/>
    </w:pPr>
    <w:rPr>
      <w:bCs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7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8">
    <w:name w:val="page number"/>
    <w:basedOn w:val="a0"/>
  </w:style>
  <w:style w:type="paragraph" w:customStyle="1" w:styleId="10">
    <w:name w:val="Обычный1"/>
    <w:rPr>
      <w:b/>
      <w:sz w:val="28"/>
    </w:rPr>
  </w:style>
  <w:style w:type="character" w:styleId="a9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link w:val="2"/>
    <w:rsid w:val="000411BC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pPr>
      <w:spacing w:before="20" w:line="260" w:lineRule="auto"/>
      <w:ind w:right="-108"/>
    </w:pPr>
    <w:rPr>
      <w:bCs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7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8">
    <w:name w:val="page number"/>
    <w:basedOn w:val="a0"/>
  </w:style>
  <w:style w:type="paragraph" w:customStyle="1" w:styleId="10">
    <w:name w:val="Обычный1"/>
    <w:rPr>
      <w:b/>
      <w:sz w:val="28"/>
    </w:rPr>
  </w:style>
  <w:style w:type="character" w:styleId="a9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link w:val="2"/>
    <w:rsid w:val="000411B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5994</Words>
  <Characters>34166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40080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xXx</cp:lastModifiedBy>
  <cp:revision>3</cp:revision>
  <cp:lastPrinted>2015-04-08T17:12:00Z</cp:lastPrinted>
  <dcterms:created xsi:type="dcterms:W3CDTF">2015-06-04T07:48:00Z</dcterms:created>
  <dcterms:modified xsi:type="dcterms:W3CDTF">2015-06-14T08:31:00Z</dcterms:modified>
</cp:coreProperties>
</file>